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江苏船谷重工有限公司“1.</w:t>
      </w:r>
      <w:r>
        <w:rPr>
          <w:rFonts w:asciiTheme="majorEastAsia" w:hAnsiTheme="majorEastAsia" w:eastAsiaTheme="majorEastAsia"/>
          <w:b/>
          <w:sz w:val="44"/>
          <w:szCs w:val="44"/>
        </w:rPr>
        <w:t>14</w:t>
      </w:r>
      <w:r>
        <w:rPr>
          <w:rFonts w:hint="eastAsia" w:asciiTheme="majorEastAsia" w:hAnsiTheme="majorEastAsia" w:eastAsiaTheme="majorEastAsia"/>
          <w:b/>
          <w:sz w:val="44"/>
          <w:szCs w:val="44"/>
        </w:rPr>
        <w:t>”</w:t>
      </w:r>
    </w:p>
    <w:p>
      <w:pPr>
        <w:snapToGrid w:val="0"/>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高处坠落死亡事故调查报告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4</w:t>
      </w:r>
      <w:r>
        <w:rPr>
          <w:rFonts w:hint="eastAsia" w:ascii="仿宋_GB2312" w:eastAsia="仿宋_GB2312"/>
          <w:sz w:val="32"/>
          <w:szCs w:val="32"/>
        </w:rPr>
        <w:t>年</w:t>
      </w:r>
      <w:r>
        <w:rPr>
          <w:rFonts w:ascii="仿宋_GB2312" w:eastAsia="仿宋_GB2312"/>
          <w:sz w:val="32"/>
          <w:szCs w:val="32"/>
        </w:rPr>
        <w:t>1</w:t>
      </w:r>
      <w:r>
        <w:rPr>
          <w:rFonts w:hint="eastAsia" w:ascii="仿宋_GB2312" w:eastAsia="仿宋_GB2312"/>
          <w:sz w:val="32"/>
          <w:szCs w:val="32"/>
        </w:rPr>
        <w:t>月</w:t>
      </w:r>
      <w:r>
        <w:rPr>
          <w:rFonts w:ascii="仿宋_GB2312" w:eastAsia="仿宋_GB2312"/>
          <w:sz w:val="32"/>
          <w:szCs w:val="32"/>
        </w:rPr>
        <w:t>14</w:t>
      </w:r>
      <w:r>
        <w:rPr>
          <w:rFonts w:hint="eastAsia" w:ascii="仿宋_GB2312" w:eastAsia="仿宋_GB2312"/>
          <w:sz w:val="32"/>
          <w:szCs w:val="32"/>
        </w:rPr>
        <w:t>日</w:t>
      </w:r>
      <w:r>
        <w:rPr>
          <w:rFonts w:ascii="仿宋_GB2312" w:eastAsia="仿宋_GB2312"/>
          <w:sz w:val="32"/>
          <w:szCs w:val="32"/>
        </w:rPr>
        <w:t>9</w:t>
      </w:r>
      <w:r>
        <w:rPr>
          <w:rFonts w:hint="eastAsia" w:ascii="仿宋_GB2312" w:eastAsia="仿宋_GB2312"/>
          <w:sz w:val="32"/>
          <w:szCs w:val="32"/>
        </w:rPr>
        <w:t>时</w:t>
      </w:r>
      <w:r>
        <w:rPr>
          <w:rFonts w:ascii="仿宋_GB2312" w:eastAsia="仿宋_GB2312"/>
          <w:sz w:val="32"/>
          <w:szCs w:val="32"/>
        </w:rPr>
        <w:t>50</w:t>
      </w:r>
      <w:r>
        <w:rPr>
          <w:rFonts w:hint="eastAsia" w:ascii="仿宋_GB2312" w:eastAsia="仿宋_GB2312"/>
          <w:sz w:val="32"/>
          <w:szCs w:val="32"/>
        </w:rPr>
        <w:t>分左右，在自贸区临港新片区PDC1-</w:t>
      </w:r>
      <w:r>
        <w:rPr>
          <w:rFonts w:ascii="仿宋_GB2312" w:eastAsia="仿宋_GB2312"/>
          <w:sz w:val="32"/>
          <w:szCs w:val="32"/>
        </w:rPr>
        <w:t>0401</w:t>
      </w:r>
      <w:r>
        <w:rPr>
          <w:rFonts w:hint="eastAsia" w:ascii="仿宋_GB2312" w:eastAsia="仿宋_GB2312"/>
          <w:sz w:val="32"/>
          <w:szCs w:val="32"/>
        </w:rPr>
        <w:t>单元顶尖科学家社区H</w:t>
      </w:r>
      <w:r>
        <w:rPr>
          <w:rFonts w:ascii="仿宋_GB2312" w:eastAsia="仿宋_GB2312"/>
          <w:sz w:val="32"/>
          <w:szCs w:val="32"/>
        </w:rPr>
        <w:t>03</w:t>
      </w:r>
      <w:r>
        <w:rPr>
          <w:rFonts w:hint="eastAsia" w:ascii="仿宋_GB2312" w:eastAsia="仿宋_GB2312"/>
          <w:sz w:val="32"/>
          <w:szCs w:val="32"/>
        </w:rPr>
        <w:t>街坊H</w:t>
      </w:r>
      <w:r>
        <w:rPr>
          <w:rFonts w:ascii="仿宋_GB2312" w:eastAsia="仿宋_GB2312"/>
          <w:sz w:val="32"/>
          <w:szCs w:val="32"/>
        </w:rPr>
        <w:t>03-03</w:t>
      </w:r>
      <w:r>
        <w:rPr>
          <w:rFonts w:hint="eastAsia" w:ascii="仿宋_GB2312" w:eastAsia="仿宋_GB2312"/>
          <w:sz w:val="32"/>
          <w:szCs w:val="32"/>
        </w:rPr>
        <w:t>、H</w:t>
      </w:r>
      <w:r>
        <w:rPr>
          <w:rFonts w:ascii="仿宋_GB2312" w:eastAsia="仿宋_GB2312"/>
          <w:sz w:val="32"/>
          <w:szCs w:val="32"/>
        </w:rPr>
        <w:t>03-05</w:t>
      </w:r>
      <w:r>
        <w:rPr>
          <w:rFonts w:hint="eastAsia" w:ascii="仿宋_GB2312" w:eastAsia="仿宋_GB2312"/>
          <w:sz w:val="32"/>
          <w:szCs w:val="32"/>
        </w:rPr>
        <w:t>地块项目工地上发生一起高处坠落事故，造成1人死亡。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中国（上海）自由贸易试验区临港新片区管委会，并邀请浦东新区监察委员会、上海市临港新片区城市建设交通运输事务中心派员组成调查组。调查组通过现场勘查、调查取证、综合分析等，查明了事故发生的原因，认定了事故的性质，提出了对有关责任人员、责任单位的处理建议和防范措施。现将情况报告如下：</w:t>
      </w:r>
    </w:p>
    <w:p>
      <w:pPr>
        <w:pStyle w:val="17"/>
        <w:widowControl w:val="0"/>
        <w:numPr>
          <w:ilvl w:val="0"/>
          <w:numId w:val="0"/>
        </w:numPr>
        <w:spacing w:line="600" w:lineRule="exact"/>
        <w:ind w:left="612" w:leftChars="0"/>
        <w:rPr>
          <w:rFonts w:ascii="黑体" w:eastAsia="黑体"/>
          <w:b w:val="0"/>
          <w:bCs w:val="0"/>
          <w:sz w:val="32"/>
          <w:szCs w:val="32"/>
        </w:rPr>
      </w:pPr>
      <w:r>
        <w:rPr>
          <w:rFonts w:hint="eastAsia" w:ascii="黑体" w:eastAsia="黑体"/>
          <w:b w:val="0"/>
          <w:bCs w:val="0"/>
          <w:sz w:val="32"/>
          <w:szCs w:val="32"/>
          <w:lang w:val="en-US" w:eastAsia="zh-CN"/>
        </w:rPr>
        <w:t>一、</w:t>
      </w:r>
      <w:r>
        <w:rPr>
          <w:rFonts w:hint="eastAsia" w:ascii="黑体" w:eastAsia="黑体"/>
          <w:b w:val="0"/>
          <w:bCs w:val="0"/>
          <w:sz w:val="32"/>
          <w:szCs w:val="32"/>
        </w:rPr>
        <w:t>事故基本情况</w:t>
      </w:r>
    </w:p>
    <w:p>
      <w:pPr>
        <w:pStyle w:val="17"/>
        <w:numPr>
          <w:ilvl w:val="0"/>
          <w:numId w:val="0"/>
        </w:numPr>
        <w:snapToGrid w:val="0"/>
        <w:spacing w:line="600" w:lineRule="exact"/>
        <w:ind w:left="640" w:leftChars="0"/>
        <w:rPr>
          <w:rFonts w:ascii="楷体_GB2312" w:eastAsia="楷体_GB2312"/>
          <w:b w:val="0"/>
          <w:bCs/>
          <w:sz w:val="32"/>
          <w:szCs w:val="32"/>
        </w:rPr>
      </w:pPr>
      <w:r>
        <w:rPr>
          <w:rFonts w:hint="eastAsia" w:ascii="楷体_GB2312" w:eastAsia="楷体_GB2312"/>
          <w:b w:val="0"/>
          <w:bCs/>
          <w:sz w:val="32"/>
          <w:szCs w:val="32"/>
          <w:lang w:eastAsia="zh-CN"/>
        </w:rPr>
        <w:t>（</w:t>
      </w:r>
      <w:r>
        <w:rPr>
          <w:rFonts w:hint="eastAsia" w:ascii="楷体_GB2312" w:eastAsia="楷体_GB2312"/>
          <w:b w:val="0"/>
          <w:bCs/>
          <w:sz w:val="32"/>
          <w:szCs w:val="32"/>
          <w:lang w:val="en-US" w:eastAsia="zh-CN"/>
        </w:rPr>
        <w:t>一）</w:t>
      </w:r>
      <w:r>
        <w:rPr>
          <w:rFonts w:hint="eastAsia" w:ascii="楷体_GB2312" w:eastAsia="楷体_GB2312"/>
          <w:b w:val="0"/>
          <w:bCs/>
          <w:sz w:val="32"/>
          <w:szCs w:val="32"/>
        </w:rPr>
        <w:t>项目基本情况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自贸区临港新片区PDC1-0401单元顶尖科学家社区H03街坊H03-03、H03-05地块项目，占地84914.5</w:t>
      </w:r>
      <w:r>
        <w:rPr>
          <w:rFonts w:hint="eastAsia" w:ascii="Segoe UI Symbol" w:hAnsi="Segoe UI Symbol" w:eastAsia="Segoe UI Symbol" w:cs="Segoe UI Symbol"/>
          <w:sz w:val="32"/>
          <w:szCs w:val="32"/>
        </w:rPr>
        <w:t>㎡</w:t>
      </w:r>
      <w:r>
        <w:rPr>
          <w:rFonts w:hint="eastAsia" w:ascii="仿宋_GB2312" w:hAnsi="仿宋_GB2312" w:eastAsia="仿宋_GB2312" w:cs="仿宋_GB2312"/>
          <w:sz w:val="32"/>
          <w:szCs w:val="32"/>
        </w:rPr>
        <w:t>，总建筑面积为</w:t>
      </w:r>
      <w:r>
        <w:rPr>
          <w:rFonts w:hint="eastAsia" w:ascii="仿宋_GB2312" w:eastAsia="仿宋_GB2312"/>
          <w:sz w:val="32"/>
          <w:szCs w:val="32"/>
        </w:rPr>
        <w:t>300725.30</w:t>
      </w:r>
      <w:r>
        <w:rPr>
          <w:rFonts w:hint="eastAsia" w:ascii="Segoe UI Symbol" w:hAnsi="Segoe UI Symbol" w:eastAsia="Segoe UI Symbol" w:cs="Segoe UI Symbol"/>
          <w:sz w:val="32"/>
          <w:szCs w:val="32"/>
        </w:rPr>
        <w:t>㎡</w:t>
      </w:r>
      <w:r>
        <w:rPr>
          <w:rFonts w:hint="eastAsia" w:ascii="仿宋_GB2312" w:hAnsi="仿宋_GB2312" w:eastAsia="仿宋_GB2312" w:cs="仿宋_GB2312"/>
          <w:sz w:val="32"/>
          <w:szCs w:val="32"/>
        </w:rPr>
        <w:t>，地上建筑面积约为</w:t>
      </w:r>
      <w:r>
        <w:rPr>
          <w:rFonts w:hint="eastAsia" w:ascii="仿宋_GB2312" w:eastAsia="仿宋_GB2312"/>
          <w:sz w:val="32"/>
          <w:szCs w:val="32"/>
        </w:rPr>
        <w:t>210269.30</w:t>
      </w:r>
      <w:r>
        <w:rPr>
          <w:rFonts w:hint="eastAsia" w:ascii="Segoe UI Symbol" w:hAnsi="Segoe UI Symbol" w:eastAsia="Segoe UI Symbol" w:cs="Segoe UI Symbol"/>
          <w:sz w:val="32"/>
          <w:szCs w:val="32"/>
        </w:rPr>
        <w:t>㎡</w:t>
      </w:r>
      <w:r>
        <w:rPr>
          <w:rFonts w:hint="eastAsia" w:ascii="仿宋_GB2312" w:hAnsi="仿宋_GB2312" w:eastAsia="仿宋_GB2312" w:cs="仿宋_GB2312"/>
          <w:sz w:val="32"/>
          <w:szCs w:val="32"/>
        </w:rPr>
        <w:t>，地下室面积约</w:t>
      </w:r>
      <w:r>
        <w:rPr>
          <w:rFonts w:hint="eastAsia" w:ascii="仿宋_GB2312" w:eastAsia="仿宋_GB2312"/>
          <w:sz w:val="32"/>
          <w:szCs w:val="32"/>
        </w:rPr>
        <w:t>90456</w:t>
      </w:r>
      <w:r>
        <w:rPr>
          <w:rFonts w:hint="eastAsia" w:ascii="Segoe UI Symbol" w:hAnsi="Segoe UI Symbol" w:eastAsia="Segoe UI Symbol" w:cs="Segoe UI Symbol"/>
          <w:sz w:val="32"/>
          <w:szCs w:val="32"/>
        </w:rPr>
        <w:t>㎡</w:t>
      </w:r>
      <w:r>
        <w:rPr>
          <w:rFonts w:hint="eastAsia" w:ascii="仿宋_GB2312" w:hAnsi="仿宋_GB2312" w:eastAsia="仿宋_GB2312" w:cs="仿宋_GB2312"/>
          <w:sz w:val="32"/>
          <w:szCs w:val="32"/>
        </w:rPr>
        <w:t>。计划开竣工日期：</w:t>
      </w:r>
      <w:r>
        <w:rPr>
          <w:rFonts w:hint="eastAsia" w:ascii="仿宋_GB2312" w:eastAsia="仿宋_GB2312"/>
          <w:sz w:val="32"/>
          <w:szCs w:val="32"/>
        </w:rPr>
        <w:t>2022年9月20日至2025年5月29日。建设单位为上海宸儒置业有限公司（以下简称“宸儒公司”），总包单位为上海宝冶集团有限公司（以下简称“宝冶公司”），专业分包单位为江苏船谷重工有限公司（以下简称“船谷公司”），监理单位为上海皓镡建设工程管理有限公司（以下简称“皓镡公司”）。</w:t>
      </w:r>
    </w:p>
    <w:p>
      <w:pPr>
        <w:pStyle w:val="17"/>
        <w:numPr>
          <w:ilvl w:val="0"/>
          <w:numId w:val="0"/>
        </w:numPr>
        <w:snapToGrid w:val="0"/>
        <w:spacing w:line="600" w:lineRule="exact"/>
        <w:ind w:left="640" w:leftChars="0"/>
        <w:rPr>
          <w:rFonts w:ascii="楷体_GB2312" w:eastAsia="楷体_GB2312"/>
          <w:b w:val="0"/>
          <w:bCs/>
          <w:sz w:val="32"/>
          <w:szCs w:val="32"/>
        </w:rPr>
      </w:pPr>
      <w:r>
        <w:rPr>
          <w:rFonts w:hint="eastAsia" w:ascii="楷体_GB2312" w:eastAsia="楷体_GB2312"/>
          <w:b w:val="0"/>
          <w:bCs/>
          <w:sz w:val="32"/>
          <w:szCs w:val="32"/>
          <w:lang w:eastAsia="zh-CN"/>
        </w:rPr>
        <w:t>（</w:t>
      </w:r>
      <w:r>
        <w:rPr>
          <w:rFonts w:hint="eastAsia" w:ascii="楷体_GB2312" w:eastAsia="楷体_GB2312"/>
          <w:b w:val="0"/>
          <w:bCs/>
          <w:sz w:val="32"/>
          <w:szCs w:val="32"/>
          <w:lang w:val="en-US" w:eastAsia="zh-CN"/>
        </w:rPr>
        <w:t>二</w:t>
      </w:r>
      <w:r>
        <w:rPr>
          <w:rFonts w:hint="eastAsia" w:ascii="楷体_GB2312" w:eastAsia="楷体_GB2312"/>
          <w:b w:val="0"/>
          <w:bCs/>
          <w:sz w:val="32"/>
          <w:szCs w:val="32"/>
          <w:lang w:eastAsia="zh-CN"/>
        </w:rPr>
        <w:t>）</w:t>
      </w:r>
      <w:r>
        <w:rPr>
          <w:rFonts w:hint="eastAsia" w:ascii="楷体_GB2312" w:eastAsia="楷体_GB2312"/>
          <w:b w:val="0"/>
          <w:bCs/>
          <w:sz w:val="32"/>
          <w:szCs w:val="32"/>
        </w:rPr>
        <w:t>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宸儒公司，成立于2022年03月11日；统一社会信用代码：</w:t>
      </w:r>
      <w:r>
        <w:rPr>
          <w:rFonts w:ascii="仿宋_GB2312" w:eastAsia="仿宋_GB2312"/>
          <w:sz w:val="32"/>
          <w:szCs w:val="32"/>
        </w:rPr>
        <w:t>91310000MA7J0L4L1P</w:t>
      </w:r>
      <w:r>
        <w:rPr>
          <w:rFonts w:hint="eastAsia" w:ascii="仿宋_GB2312" w:eastAsia="仿宋_GB2312"/>
          <w:sz w:val="32"/>
          <w:szCs w:val="32"/>
        </w:rPr>
        <w:t>；住所：中国（上海）自由贸易试验区临港新片区环湖西二路888号C楼；法定代表人：冯擂天；公司类型：有限责任公司(非自然人投资或控股的法人独资)；经营范围：许可项目：房地产开发经营（依法须经批准的项目，经相关部门批准后方可开展经营活动，具体经营项目以相关部门批准文件或许可证件为准）一般项目：物业管理；停车场服务等。</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宝冶公司，成立于2003年01月15日；统一社会信用代码：</w:t>
      </w:r>
      <w:r>
        <w:rPr>
          <w:rFonts w:ascii="仿宋_GB2312" w:eastAsia="仿宋_GB2312"/>
          <w:sz w:val="32"/>
          <w:szCs w:val="32"/>
        </w:rPr>
        <w:t>91310000746502808A</w:t>
      </w:r>
      <w:r>
        <w:rPr>
          <w:rFonts w:hint="eastAsia" w:ascii="仿宋_GB2312" w:eastAsia="仿宋_GB2312"/>
          <w:sz w:val="32"/>
          <w:szCs w:val="32"/>
        </w:rPr>
        <w:t>；住所：上海市宝山区抚远路2457号；法定代表人：高武久；公司类型：有限责任公司(国有控股)；经营范围：许可项目：道路货物运输（不含危险货物）；测绘服务；房地产开发经营；输电、供电、受电电力设施的安装、维修和试验；特种设备设计；特种设备安装改造修理；特种设备制造；建设工程质量检测；建设工程设计；建设工程施工等，持有建筑工程施工总承包特级、冶金工程施工总承包特级、机场场道工程施工总承包特级的建筑业企业资质证书，证书编号D</w:t>
      </w:r>
      <w:r>
        <w:rPr>
          <w:rFonts w:ascii="仿宋_GB2312" w:eastAsia="仿宋_GB2312"/>
          <w:sz w:val="32"/>
          <w:szCs w:val="32"/>
        </w:rPr>
        <w:t>1</w:t>
      </w:r>
      <w:r>
        <w:rPr>
          <w:rFonts w:hint="eastAsia" w:ascii="仿宋_GB2312" w:eastAsia="仿宋_GB2312"/>
          <w:sz w:val="32"/>
          <w:szCs w:val="32"/>
        </w:rPr>
        <w:t>31013979。同时持有安全生产许可证；编号:（沪）JZ安许证字[2016]010027。</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船谷公司，成立于2001年11月14日；统一社会信用代码：</w:t>
      </w:r>
      <w:r>
        <w:rPr>
          <w:rFonts w:ascii="仿宋_GB2312" w:eastAsia="仿宋_GB2312"/>
          <w:sz w:val="32"/>
          <w:szCs w:val="32"/>
        </w:rPr>
        <w:t>91320612732506701G</w:t>
      </w:r>
      <w:r>
        <w:rPr>
          <w:rFonts w:hint="eastAsia" w:ascii="仿宋_GB2312" w:eastAsia="仿宋_GB2312"/>
          <w:sz w:val="32"/>
          <w:szCs w:val="32"/>
        </w:rPr>
        <w:t>；住所：南通市通州区五接镇平五路188号；法定代表人：陆鹏；公司类型：有限责任公司(自然人独资)；经营范围：钢结构工程专业承包壹级：可承担各类钢结构工程（包括网架、轻型钢结构工程）的制作与安装；金属材料及制品销售、进出口；起重机械、立体停车库制作、加工、安装、维修、销售等。持有钢结构工程专业承包壹级的建筑业企业资质证书；证书编号:D</w:t>
      </w:r>
      <w:r>
        <w:rPr>
          <w:rFonts w:ascii="仿宋_GB2312" w:eastAsia="仿宋_GB2312"/>
          <w:sz w:val="32"/>
          <w:szCs w:val="32"/>
        </w:rPr>
        <w:t>132076206</w:t>
      </w:r>
      <w:r>
        <w:rPr>
          <w:rFonts w:hint="eastAsia" w:ascii="仿宋_GB2312" w:eastAsia="仿宋_GB2312"/>
          <w:sz w:val="32"/>
          <w:szCs w:val="32"/>
        </w:rPr>
        <w:t>。同时持有安全生产许可证，编号:（苏）JZ安许证字[20</w:t>
      </w:r>
      <w:r>
        <w:rPr>
          <w:rFonts w:ascii="仿宋_GB2312" w:eastAsia="仿宋_GB2312"/>
          <w:sz w:val="32"/>
          <w:szCs w:val="32"/>
        </w:rPr>
        <w:t>05</w:t>
      </w:r>
      <w:r>
        <w:rPr>
          <w:rFonts w:hint="eastAsia" w:ascii="仿宋_GB2312" w:eastAsia="仿宋_GB2312"/>
          <w:sz w:val="32"/>
          <w:szCs w:val="32"/>
        </w:rPr>
        <w:t>]0</w:t>
      </w:r>
      <w:r>
        <w:rPr>
          <w:rFonts w:ascii="仿宋_GB2312" w:eastAsia="仿宋_GB2312"/>
          <w:sz w:val="32"/>
          <w:szCs w:val="32"/>
        </w:rPr>
        <w:t>60051</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hint="eastAsia" w:ascii="仿宋_GB2312" w:eastAsia="仿宋_GB2312"/>
          <w:sz w:val="32"/>
          <w:szCs w:val="32"/>
          <w:lang w:eastAsia="zh-CN"/>
        </w:rPr>
        <w:t>.</w:t>
      </w:r>
      <w:r>
        <w:rPr>
          <w:rFonts w:hint="eastAsia" w:ascii="仿宋_GB2312" w:eastAsia="仿宋_GB2312"/>
          <w:sz w:val="32"/>
          <w:szCs w:val="32"/>
        </w:rPr>
        <w:t>皓镡公司，成立于2014年03月11日；统一社会信用代码：</w:t>
      </w:r>
      <w:r>
        <w:rPr>
          <w:rFonts w:ascii="仿宋_GB2312" w:eastAsia="仿宋_GB2312"/>
          <w:sz w:val="32"/>
          <w:szCs w:val="32"/>
        </w:rPr>
        <w:t>91310230088494366D</w:t>
      </w:r>
      <w:r>
        <w:rPr>
          <w:rFonts w:hint="eastAsia" w:ascii="仿宋_GB2312" w:eastAsia="仿宋_GB2312"/>
          <w:sz w:val="32"/>
          <w:szCs w:val="32"/>
        </w:rPr>
        <w:t>；住所：上海市宝山区顾北东路575弄1-17号A区144-9室；法定代表人：徐炜皓；公司类型：有限责任公司(自然人投资或控股)；经营范围：建设工程管理咨询；建设工程造价咨询；建筑设计；建设工程监理服务；建设工程招标代理；园林绿化工程；装饰装修工程；建筑智能化工程；电力工程；建筑机电安装工程；水利水电工程；建筑施工劳务作业；建设工程项目管理等。持有工程监理综合资质证书，资质等级：房屋建筑工程监理甲级；市政公用工程监理甲级。可以开展相应类别建设工程的项目管理。技术咨询等业务；证书编号:</w:t>
      </w:r>
      <w:r>
        <w:rPr>
          <w:rFonts w:ascii="仿宋_GB2312" w:eastAsia="仿宋_GB2312"/>
          <w:sz w:val="32"/>
          <w:szCs w:val="32"/>
        </w:rPr>
        <w:t>E131023633-4/1</w:t>
      </w:r>
      <w:r>
        <w:rPr>
          <w:rFonts w:hint="eastAsia" w:ascii="仿宋_GB2312" w:eastAsia="仿宋_GB2312"/>
          <w:sz w:val="32"/>
          <w:szCs w:val="32"/>
        </w:rPr>
        <w:t>。</w:t>
      </w:r>
    </w:p>
    <w:p>
      <w:pPr>
        <w:widowControl w:val="0"/>
        <w:spacing w:line="600" w:lineRule="exact"/>
        <w:ind w:left="640"/>
        <w:outlineLvl w:val="0"/>
        <w:rPr>
          <w:rFonts w:ascii="楷体_GB2312" w:eastAsia="楷体_GB2312"/>
          <w:b w:val="0"/>
          <w:bCs/>
          <w:sz w:val="32"/>
          <w:szCs w:val="32"/>
        </w:rPr>
      </w:pPr>
      <w:r>
        <w:rPr>
          <w:rFonts w:hint="eastAsia" w:ascii="楷体_GB2312" w:eastAsia="楷体_GB2312"/>
          <w:b w:val="0"/>
          <w:bCs/>
          <w:sz w:val="32"/>
          <w:szCs w:val="32"/>
        </w:rPr>
        <w:t>（三）相关合同情况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宸儒公司与宝冶公司签订了《自贸区临港新片区PDC1-0401单元顶尖科学家社区H03街坊H03-03、H03-05地块施工合同》和《安全生产责任协议书》，合同金额约71197.09万元。</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宝冶公司与船谷公司签订了《建设工程施工专业分包合同》和《施工安全管理协议书》。专业分包工程承包范围：临港新片区P</w:t>
      </w:r>
      <w:r>
        <w:rPr>
          <w:rFonts w:ascii="仿宋_GB2312" w:eastAsia="仿宋_GB2312"/>
          <w:sz w:val="32"/>
          <w:szCs w:val="32"/>
        </w:rPr>
        <w:t>DC1-0401</w:t>
      </w:r>
      <w:r>
        <w:rPr>
          <w:rFonts w:hint="eastAsia" w:ascii="仿宋_GB2312" w:eastAsia="仿宋_GB2312"/>
          <w:sz w:val="32"/>
          <w:szCs w:val="32"/>
        </w:rPr>
        <w:t>单元顶尖科学家社区H</w:t>
      </w:r>
      <w:r>
        <w:rPr>
          <w:rFonts w:ascii="仿宋_GB2312" w:eastAsia="仿宋_GB2312"/>
          <w:sz w:val="32"/>
          <w:szCs w:val="32"/>
        </w:rPr>
        <w:t>03</w:t>
      </w:r>
      <w:r>
        <w:rPr>
          <w:rFonts w:hint="eastAsia" w:ascii="仿宋_GB2312" w:eastAsia="仿宋_GB2312"/>
          <w:sz w:val="32"/>
          <w:szCs w:val="32"/>
        </w:rPr>
        <w:t>街坊H03-03、H03-05地块项目钢结构（安装）工程，合同金额约4149.04万元</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宸儒公司与皓镡公司签订了自贸区临港新片区PDC1-0401单元顶尖科学家社区H03街坊H03-03、H03-05地块项目《建设工程委托监理合同》，约定由皓镡公司负责该项目的监理工作。</w:t>
      </w:r>
    </w:p>
    <w:p>
      <w:pPr>
        <w:widowControl w:val="0"/>
        <w:spacing w:line="600" w:lineRule="exact"/>
        <w:ind w:left="640"/>
        <w:outlineLvl w:val="0"/>
        <w:rPr>
          <w:rFonts w:ascii="楷体_GB2312" w:eastAsia="楷体_GB2312"/>
          <w:b w:val="0"/>
          <w:bCs/>
          <w:sz w:val="32"/>
          <w:szCs w:val="32"/>
        </w:rPr>
      </w:pPr>
      <w:r>
        <w:rPr>
          <w:rFonts w:hint="eastAsia" w:ascii="楷体_GB2312" w:eastAsia="楷体_GB2312"/>
          <w:b w:val="0"/>
          <w:bCs/>
          <w:sz w:val="32"/>
          <w:szCs w:val="32"/>
        </w:rPr>
        <w:t>（四）事故相关人员情况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bookmarkStart w:id="0" w:name="_Hlk160976569"/>
      <w:r>
        <w:rPr>
          <w:rFonts w:hint="eastAsia" w:ascii="仿宋_GB2312" w:eastAsia="仿宋_GB2312"/>
          <w:sz w:val="32"/>
          <w:szCs w:val="32"/>
          <w:lang w:eastAsia="zh-CN"/>
        </w:rPr>
        <w:t>.</w:t>
      </w:r>
      <w:r>
        <w:rPr>
          <w:rFonts w:hint="eastAsia" w:ascii="仿宋_GB2312" w:eastAsia="仿宋_GB2312"/>
          <w:sz w:val="32"/>
          <w:szCs w:val="32"/>
        </w:rPr>
        <w:t>贺志朋，男，</w:t>
      </w:r>
      <w:r>
        <w:rPr>
          <w:rFonts w:ascii="仿宋_GB2312" w:eastAsia="仿宋_GB2312"/>
          <w:sz w:val="32"/>
          <w:szCs w:val="32"/>
        </w:rPr>
        <w:t>38</w:t>
      </w:r>
      <w:r>
        <w:rPr>
          <w:rFonts w:hint="eastAsia" w:ascii="仿宋_GB2312" w:eastAsia="仿宋_GB2312"/>
          <w:sz w:val="32"/>
          <w:szCs w:val="32"/>
        </w:rPr>
        <w:t>岁，船谷公司普工</w:t>
      </w:r>
      <w:bookmarkEnd w:id="0"/>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任海兵，男，</w:t>
      </w:r>
      <w:r>
        <w:rPr>
          <w:rFonts w:ascii="仿宋_GB2312" w:eastAsia="仿宋_GB2312"/>
          <w:sz w:val="32"/>
          <w:szCs w:val="32"/>
        </w:rPr>
        <w:t>56</w:t>
      </w:r>
      <w:r>
        <w:rPr>
          <w:rFonts w:hint="eastAsia" w:ascii="仿宋_GB2312" w:eastAsia="仿宋_GB2312"/>
          <w:sz w:val="32"/>
          <w:szCs w:val="32"/>
        </w:rPr>
        <w:t>岁，船谷公司吊装班组长兼信号工，持有信号司索工证。</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刘顺国，男，</w:t>
      </w:r>
      <w:r>
        <w:rPr>
          <w:rFonts w:ascii="仿宋_GB2312" w:eastAsia="仿宋_GB2312"/>
          <w:sz w:val="32"/>
          <w:szCs w:val="32"/>
        </w:rPr>
        <w:t>42</w:t>
      </w:r>
      <w:r>
        <w:rPr>
          <w:rFonts w:hint="eastAsia" w:ascii="仿宋_GB2312" w:eastAsia="仿宋_GB2312"/>
          <w:sz w:val="32"/>
          <w:szCs w:val="32"/>
        </w:rPr>
        <w:t>岁，船谷公司普工。</w:t>
      </w:r>
    </w:p>
    <w:p>
      <w:pPr>
        <w:widowControl w:val="0"/>
        <w:spacing w:line="600" w:lineRule="exact"/>
        <w:ind w:firstLine="640" w:firstLineChars="200"/>
        <w:outlineLvl w:val="0"/>
        <w:rPr>
          <w:rFonts w:ascii="黑体" w:eastAsia="黑体"/>
          <w:b w:val="0"/>
          <w:bCs w:val="0"/>
          <w:sz w:val="32"/>
          <w:szCs w:val="32"/>
        </w:rPr>
      </w:pPr>
      <w:r>
        <w:rPr>
          <w:rFonts w:hint="eastAsia" w:ascii="黑体" w:eastAsia="黑体"/>
          <w:b w:val="0"/>
          <w:bCs w:val="0"/>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024</w:t>
      </w:r>
      <w:r>
        <w:rPr>
          <w:rFonts w:hint="eastAsia" w:ascii="仿宋_GB2312" w:eastAsia="仿宋_GB2312"/>
          <w:sz w:val="32"/>
          <w:szCs w:val="32"/>
        </w:rPr>
        <w:t>年1月1</w:t>
      </w:r>
      <w:r>
        <w:rPr>
          <w:rFonts w:ascii="仿宋_GB2312" w:eastAsia="仿宋_GB2312"/>
          <w:sz w:val="32"/>
          <w:szCs w:val="32"/>
        </w:rPr>
        <w:t>4</w:t>
      </w:r>
      <w:r>
        <w:rPr>
          <w:rFonts w:hint="eastAsia" w:ascii="仿宋_GB2312" w:eastAsia="仿宋_GB2312"/>
          <w:sz w:val="32"/>
          <w:szCs w:val="32"/>
        </w:rPr>
        <w:t>日早上，吊装班组任海兵、贺志朋与刘顺国三人在网壳柱顶上进行钢箱梁的吊装。在完成最后一根钢箱梁吊装后，为方便下一步焊接班组立即对刚吊装就位钢箱梁进行焊接固定和防止焊接使用的气管发生下垂掉落，贺志朋对网壳柱上的焊接气管进行整理与就位。贺志朋拖动焊接气管向前走，在经过网壳柱主环梁上的一个生命绳固定点时，将身上的安全绳锁扣解下，但未重新挂上继续拖着焊接气管往前，失足从网壳柱顶掉落至地面平台。现场人员发现后马上拨打了“1</w:t>
      </w:r>
      <w:r>
        <w:rPr>
          <w:rFonts w:ascii="仿宋_GB2312" w:eastAsia="仿宋_GB2312"/>
          <w:sz w:val="32"/>
          <w:szCs w:val="32"/>
        </w:rPr>
        <w:t>20</w:t>
      </w:r>
      <w:r>
        <w:rPr>
          <w:rFonts w:hint="eastAsia" w:ascii="仿宋_GB2312" w:eastAsia="仿宋_GB2312"/>
          <w:sz w:val="32"/>
          <w:szCs w:val="32"/>
        </w:rPr>
        <w:t>”，“1</w:t>
      </w:r>
      <w:r>
        <w:rPr>
          <w:rFonts w:ascii="仿宋_GB2312" w:eastAsia="仿宋_GB2312"/>
          <w:sz w:val="32"/>
          <w:szCs w:val="32"/>
        </w:rPr>
        <w:t>20</w:t>
      </w:r>
      <w:r>
        <w:rPr>
          <w:rFonts w:hint="eastAsia" w:ascii="仿宋_GB2312" w:eastAsia="仿宋_GB2312"/>
          <w:sz w:val="32"/>
          <w:szCs w:val="32"/>
        </w:rPr>
        <w:t>”人员到场将贺志朋送到临港六院进行抢救，后转院至中国人民武装警察部队上海市总队医院，经救治无效于1月1</w:t>
      </w:r>
      <w:r>
        <w:rPr>
          <w:rFonts w:ascii="仿宋_GB2312" w:eastAsia="仿宋_GB2312"/>
          <w:sz w:val="32"/>
          <w:szCs w:val="32"/>
        </w:rPr>
        <w:t>4</w:t>
      </w:r>
      <w:r>
        <w:rPr>
          <w:rFonts w:hint="eastAsia" w:ascii="仿宋_GB2312" w:eastAsia="仿宋_GB2312"/>
          <w:sz w:val="32"/>
          <w:szCs w:val="32"/>
        </w:rPr>
        <w:t>日1</w:t>
      </w:r>
      <w:r>
        <w:rPr>
          <w:rFonts w:ascii="仿宋_GB2312" w:eastAsia="仿宋_GB2312"/>
          <w:sz w:val="32"/>
          <w:szCs w:val="32"/>
        </w:rPr>
        <w:t>4</w:t>
      </w:r>
      <w:r>
        <w:rPr>
          <w:rFonts w:hint="eastAsia" w:ascii="仿宋_GB2312" w:eastAsia="仿宋_GB2312"/>
          <w:sz w:val="32"/>
          <w:szCs w:val="32"/>
        </w:rPr>
        <w:t>时2</w:t>
      </w:r>
      <w:r>
        <w:rPr>
          <w:rFonts w:ascii="仿宋_GB2312" w:eastAsia="仿宋_GB2312"/>
          <w:sz w:val="32"/>
          <w:szCs w:val="32"/>
        </w:rPr>
        <w:t>1</w:t>
      </w:r>
      <w:r>
        <w:rPr>
          <w:rFonts w:hint="eastAsia" w:ascii="仿宋_GB2312" w:eastAsia="仿宋_GB2312"/>
          <w:sz w:val="32"/>
          <w:szCs w:val="32"/>
        </w:rPr>
        <w:t>分死亡。</w:t>
      </w:r>
    </w:p>
    <w:p>
      <w:pPr>
        <w:snapToGrid w:val="0"/>
        <w:spacing w:line="600" w:lineRule="exact"/>
        <w:ind w:firstLine="640" w:firstLineChars="200"/>
        <w:rPr>
          <w:rFonts w:ascii="黑体" w:eastAsia="黑体"/>
          <w:b w:val="0"/>
          <w:bCs w:val="0"/>
          <w:sz w:val="32"/>
          <w:szCs w:val="32"/>
        </w:rPr>
      </w:pPr>
      <w:r>
        <w:rPr>
          <w:rFonts w:hint="eastAsia" w:ascii="黑体" w:eastAsia="黑体"/>
          <w:b w:val="0"/>
          <w:bCs w:val="0"/>
          <w:sz w:val="32"/>
          <w:szCs w:val="32"/>
        </w:rPr>
        <w:t>三、勘察调查及鉴定情况</w:t>
      </w:r>
    </w:p>
    <w:p>
      <w:pPr>
        <w:pStyle w:val="17"/>
        <w:numPr>
          <w:ilvl w:val="0"/>
          <w:numId w:val="0"/>
        </w:numPr>
        <w:ind w:left="482" w:leftChars="0"/>
        <w:rPr>
          <w:rFonts w:ascii="楷体_GB2312" w:eastAsia="楷体_GB2312"/>
          <w:b w:val="0"/>
          <w:bCs w:val="0"/>
          <w:sz w:val="32"/>
          <w:szCs w:val="32"/>
        </w:rPr>
      </w:pPr>
      <w:r>
        <w:rPr>
          <w:rFonts w:hint="eastAsia" w:ascii="楷体_GB2312" w:eastAsia="楷体_GB2312"/>
          <w:b w:val="0"/>
          <w:bCs w:val="0"/>
          <w:sz w:val="32"/>
          <w:szCs w:val="32"/>
          <w:lang w:eastAsia="zh-CN"/>
        </w:rPr>
        <w:t>（</w:t>
      </w:r>
      <w:r>
        <w:rPr>
          <w:rFonts w:hint="eastAsia" w:ascii="楷体_GB2312" w:eastAsia="楷体_GB2312"/>
          <w:b w:val="0"/>
          <w:bCs w:val="0"/>
          <w:sz w:val="32"/>
          <w:szCs w:val="32"/>
          <w:lang w:val="en-US" w:eastAsia="zh-CN"/>
        </w:rPr>
        <w:t>一</w:t>
      </w:r>
      <w:r>
        <w:rPr>
          <w:rFonts w:hint="eastAsia" w:ascii="楷体_GB2312" w:eastAsia="楷体_GB2312"/>
          <w:b w:val="0"/>
          <w:bCs w:val="0"/>
          <w:sz w:val="32"/>
          <w:szCs w:val="32"/>
          <w:lang w:eastAsia="zh-CN"/>
        </w:rPr>
        <w:t>）</w:t>
      </w:r>
      <w:r>
        <w:rPr>
          <w:rFonts w:hint="eastAsia" w:ascii="楷体_GB2312" w:eastAsia="楷体_GB2312"/>
          <w:b w:val="0"/>
          <w:bCs w:val="0"/>
          <w:sz w:val="32"/>
          <w:szCs w:val="32"/>
        </w:rPr>
        <w:t>现场勘察情况</w:t>
      </w:r>
    </w:p>
    <w:p>
      <w:pPr>
        <w:ind w:right="-50" w:rightChars="-24"/>
        <w:jc w:val="center"/>
        <w:rPr>
          <w:rFonts w:ascii="楷体_GB2312" w:eastAsia="楷体_GB2312"/>
          <w:b/>
          <w:bCs/>
          <w:sz w:val="32"/>
          <w:szCs w:val="32"/>
        </w:rPr>
      </w:pPr>
      <w:r>
        <mc:AlternateContent>
          <mc:Choice Requires="wps">
            <w:drawing>
              <wp:anchor distT="0" distB="0" distL="114300" distR="114300" simplePos="0" relativeHeight="251659264" behindDoc="0" locked="0" layoutInCell="1" allowOverlap="1">
                <wp:simplePos x="0" y="0"/>
                <wp:positionH relativeFrom="column">
                  <wp:posOffset>-3212465</wp:posOffset>
                </wp:positionH>
                <wp:positionV relativeFrom="paragraph">
                  <wp:posOffset>-709295</wp:posOffset>
                </wp:positionV>
                <wp:extent cx="18415" cy="18415"/>
                <wp:effectExtent l="62230" t="62230" r="52705" b="52705"/>
                <wp:wrapNone/>
                <wp:docPr id="1043698942" name="墨迹 4"/>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5">
                          <w14:nvContentPartPr>
                            <w14:cNvPr id="1043698942" name="墨迹 4"/>
                            <w14:cNvContentPartPr>
                              <a14:cpLocks xmlns:a14="http://schemas.microsoft.com/office/drawing/2010/main" noChangeAspect="1"/>
                            </w14:cNvContentPartPr>
                          </w14:nvContentPartPr>
                          <w14:xfrm>
                            <a:off x="0" y="0"/>
                            <a:ext cx="18415" cy="18415"/>
                          </w14:xfrm>
                        </w14:contentPart>
                      </mc:Choice>
                    </mc:AlternateContent>
                  </a:graphicData>
                </a:graphic>
              </wp:anchor>
            </w:drawing>
          </mc:Choice>
          <mc:Fallback>
            <w:pict>
              <v:shape id="墨迹 4" o:spid="_x0000_s1026" o:spt="75" style="position:absolute;left:0pt;margin-left:-252.95pt;margin-top:-55.85pt;height:1.45pt;width:1.45pt;z-index:251659264;mso-width-relative:page;mso-height-relative:page;" coordsize="21600,21600" o:gfxdata="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">
                <v:imagedata r:id="rId6" o:title=""/>
                <o:lock v:ext="edit"/>
              </v:shape>
            </w:pict>
          </mc:Fallback>
        </mc:AlternateContent>
      </w:r>
      <w:r>
        <w:rPr>
          <w:rFonts w:ascii="楷体_GB2312" w:eastAsia="楷体_GB2312"/>
          <w:b/>
          <w:bCs/>
          <w:sz w:val="32"/>
          <w:szCs w:val="32"/>
        </w:rPr>
        <w:drawing>
          <wp:inline distT="0" distB="0" distL="0" distR="0">
            <wp:extent cx="4852670" cy="3128645"/>
            <wp:effectExtent l="0" t="0" r="5080" b="0"/>
            <wp:docPr id="412958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8086" name="图片 1"/>
                    <pic:cNvPicPr>
                      <a:picLocks noChangeAspect="1"/>
                    </pic:cNvPicPr>
                  </pic:nvPicPr>
                  <pic:blipFill>
                    <a:blip r:embed="rId7"/>
                    <a:stretch>
                      <a:fillRect/>
                    </a:stretch>
                  </pic:blipFill>
                  <pic:spPr>
                    <a:xfrm>
                      <a:off x="0" y="0"/>
                      <a:ext cx="4861631" cy="3134612"/>
                    </a:xfrm>
                    <a:prstGeom prst="rect">
                      <a:avLst/>
                    </a:prstGeom>
                  </pic:spPr>
                </pic:pic>
              </a:graphicData>
            </a:graphic>
          </wp:inline>
        </w:drawing>
      </w:r>
    </w:p>
    <w:p>
      <w:pPr>
        <w:ind w:right="-50" w:rightChars="-24"/>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 </w:t>
      </w:r>
      <w:r>
        <w:rPr>
          <w:rFonts w:hint="eastAsia" w:ascii="仿宋_GB2312" w:eastAsia="仿宋_GB2312"/>
          <w:sz w:val="28"/>
          <w:szCs w:val="28"/>
        </w:rPr>
        <w:t>事发现场位置图</w:t>
      </w: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62336" behindDoc="0" locked="0" layoutInCell="1" allowOverlap="1">
            <wp:simplePos x="0" y="0"/>
            <wp:positionH relativeFrom="column">
              <wp:posOffset>20955</wp:posOffset>
            </wp:positionH>
            <wp:positionV relativeFrom="paragraph">
              <wp:posOffset>0</wp:posOffset>
            </wp:positionV>
            <wp:extent cx="5277485" cy="3867150"/>
            <wp:effectExtent l="0" t="0" r="0" b="0"/>
            <wp:wrapNone/>
            <wp:docPr id="1352923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3934"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6786" cy="3873849"/>
                    </a:xfrm>
                    <a:prstGeom prst="rect">
                      <a:avLst/>
                    </a:prstGeom>
                  </pic:spPr>
                </pic:pic>
              </a:graphicData>
            </a:graphic>
          </wp:anchor>
        </w:drawing>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jc w:val="center"/>
        <w:rPr>
          <w:rFonts w:ascii="仿宋_GB2312" w:eastAsia="仿宋_GB2312"/>
          <w:sz w:val="28"/>
          <w:szCs w:val="28"/>
        </w:rPr>
      </w:pPr>
      <w:r>
        <w:rPr>
          <w:rFonts w:hint="eastAsia" w:ascii="仿宋_GB2312" w:eastAsia="仿宋_GB2312"/>
          <w:sz w:val="28"/>
          <w:szCs w:val="28"/>
        </w:rPr>
        <w:t>图2 主环梁生命绳设置情况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 xml:space="preserve">事故现场位于项目工地东北角环形步道网壳柱顶部，网壳柱顶部与主环梁连接处呈半圆形，网壳柱与两侧主环梁之间连接有5根完成吊装但尚未焊接固定的钢箱梁，贺志朋坠落位置在网壳柱顶北侧第一根钢箱梁与东侧主环梁交接处（见图1）。两边主环梁内侧均设置有生命绳，每隔一定距离固定在主环梁上，网壳柱位置两侧主环梁之间也横向设置有生命绳。网壳柱圆弧顶处放置有一台焊机，网壳柱与主环梁交接处有焊接用气管（见图2）。 </w:t>
      </w:r>
      <w:r>
        <w:rPr>
          <w:rFonts w:ascii="仿宋_GB2312" w:eastAsia="仿宋_GB2312"/>
          <w:sz w:val="32"/>
          <w:szCs w:val="32"/>
        </w:rPr>
        <w:t xml:space="preserve">    </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rPr>
          <w:rFonts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margin">
              <wp:posOffset>2682875</wp:posOffset>
            </wp:positionH>
            <wp:positionV relativeFrom="paragraph">
              <wp:posOffset>123190</wp:posOffset>
            </wp:positionV>
            <wp:extent cx="2803525" cy="3738245"/>
            <wp:effectExtent l="0" t="0" r="0" b="0"/>
            <wp:wrapNone/>
            <wp:docPr id="19891027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278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480" cy="3738562"/>
                    </a:xfrm>
                    <a:prstGeom prst="rect">
                      <a:avLst/>
                    </a:prstGeom>
                  </pic:spPr>
                </pic:pic>
              </a:graphicData>
            </a:graphic>
          </wp:anchor>
        </w:drawing>
      </w:r>
      <w:r>
        <w:rPr>
          <w:rFonts w:hint="eastAsia" w:ascii="仿宋_GB2312" w:eastAsia="仿宋_GB2312"/>
          <w:sz w:val="32"/>
          <w:szCs w:val="32"/>
        </w:rPr>
        <w:drawing>
          <wp:anchor distT="0" distB="0" distL="114300" distR="114300" simplePos="0" relativeHeight="251660288" behindDoc="0" locked="0" layoutInCell="1" allowOverlap="1">
            <wp:simplePos x="0" y="0"/>
            <wp:positionH relativeFrom="margin">
              <wp:posOffset>-202565</wp:posOffset>
            </wp:positionH>
            <wp:positionV relativeFrom="paragraph">
              <wp:posOffset>104140</wp:posOffset>
            </wp:positionV>
            <wp:extent cx="2824480" cy="3766820"/>
            <wp:effectExtent l="0" t="0" r="0" b="5080"/>
            <wp:wrapNone/>
            <wp:docPr id="1532090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90059"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480" cy="3766820"/>
                    </a:xfrm>
                    <a:prstGeom prst="rect">
                      <a:avLst/>
                    </a:prstGeom>
                  </pic:spPr>
                </pic:pic>
              </a:graphicData>
            </a:graphic>
          </wp:anchor>
        </w:drawing>
      </w:r>
      <w:r>
        <w:rPr>
          <w:rFonts w:hint="eastAsia" w:ascii="仿宋_GB2312" w:eastAsia="仿宋_GB2312"/>
          <w:sz w:val="32"/>
          <w:szCs w:val="32"/>
        </w:rPr>
        <w:t xml:space="preserve"> </w:t>
      </w:r>
      <w:r>
        <w:rPr>
          <w:rFonts w:ascii="仿宋_GB2312" w:eastAsia="仿宋_GB2312"/>
          <w:sz w:val="32"/>
          <w:szCs w:val="32"/>
        </w:rPr>
        <w:t xml:space="preserve">                              </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840" w:firstLineChars="300"/>
        <w:rPr>
          <w:rFonts w:ascii="仿宋_GB2312" w:eastAsia="仿宋_GB2312"/>
          <w:sz w:val="28"/>
          <w:szCs w:val="28"/>
        </w:rPr>
      </w:pPr>
    </w:p>
    <w:p>
      <w:pPr>
        <w:snapToGrid w:val="0"/>
        <w:spacing w:line="600" w:lineRule="exact"/>
        <w:ind w:firstLine="280" w:firstLineChars="100"/>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2 </w:t>
      </w:r>
      <w:r>
        <w:rPr>
          <w:rFonts w:hint="eastAsia" w:ascii="仿宋_GB2312" w:eastAsia="仿宋_GB2312"/>
          <w:sz w:val="28"/>
          <w:szCs w:val="28"/>
        </w:rPr>
        <w:t xml:space="preserve">网壳柱整体外观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图</w:t>
      </w:r>
      <w:r>
        <w:rPr>
          <w:rFonts w:ascii="仿宋_GB2312" w:eastAsia="仿宋_GB2312"/>
          <w:sz w:val="28"/>
          <w:szCs w:val="28"/>
        </w:rPr>
        <w:t xml:space="preserve">3 </w:t>
      </w:r>
      <w:r>
        <w:rPr>
          <w:rFonts w:hint="eastAsia" w:ascii="仿宋_GB2312" w:eastAsia="仿宋_GB2312"/>
          <w:sz w:val="28"/>
          <w:szCs w:val="28"/>
        </w:rPr>
        <w:t>网壳柱底部平台</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网壳柱整体为钢结构形式，下宽上窄，高16.77米（见图2）。网壳柱内部有一圆形水泥平台，平台上留有一滩血迹及一根断裂的安全帽扣带，网壳柱立柱边有一顶安全帽（见图</w:t>
      </w:r>
      <w:r>
        <w:rPr>
          <w:rFonts w:ascii="仿宋_GB2312" w:eastAsia="仿宋_GB2312"/>
          <w:sz w:val="32"/>
          <w:szCs w:val="32"/>
        </w:rPr>
        <w:t>3</w:t>
      </w:r>
      <w:r>
        <w:rPr>
          <w:rFonts w:hint="eastAsia" w:ascii="仿宋_GB2312" w:eastAsia="仿宋_GB2312"/>
          <w:sz w:val="32"/>
          <w:szCs w:val="32"/>
        </w:rPr>
        <w:t>）。</w:t>
      </w:r>
    </w:p>
    <w:p>
      <w:pPr>
        <w:snapToGrid w:val="0"/>
        <w:spacing w:line="600" w:lineRule="exact"/>
        <w:ind w:firstLine="640" w:firstLineChars="200"/>
        <w:rPr>
          <w:rFonts w:ascii="仿宋_GB2312" w:eastAsia="仿宋_GB2312"/>
          <w:b w:val="0"/>
          <w:bCs w:val="0"/>
          <w:sz w:val="32"/>
          <w:szCs w:val="32"/>
        </w:rPr>
      </w:pPr>
      <w:r>
        <w:rPr>
          <w:rFonts w:hint="eastAsia" w:ascii="楷体_GB2312" w:eastAsia="楷体_GB2312"/>
          <w:b w:val="0"/>
          <w:bCs w:val="0"/>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宝冶公司提供了《上海宝冶集团有限公司顶科商业项目部安全管理实施细则》，包含了安全教育管理、工程安全技术交底管理、工程登高作业管理、安全生产检查等内容，同时提供了《普通工（杂工）安全操作规程》《高空作业安全操作规程》等操作规程。</w:t>
      </w:r>
    </w:p>
    <w:p>
      <w:pPr>
        <w:ind w:firstLine="640" w:firstLineChars="200"/>
        <w:rPr>
          <w:rFonts w:ascii="仿宋_GB2312" w:eastAsia="仿宋_GB2312"/>
          <w:sz w:val="32"/>
          <w:szCs w:val="32"/>
        </w:rPr>
      </w:pPr>
      <w:r>
        <w:rPr>
          <w:rFonts w:hint="eastAsia" w:ascii="仿宋_GB2312" w:eastAsia="仿宋_GB2312"/>
          <w:sz w:val="32"/>
          <w:szCs w:val="32"/>
        </w:rPr>
        <w:t>其中《安全管理实施细则》安全教育管理章节要求“凡新进员工，上岗前必须进行进场安全教育和三级教育”，</w:t>
      </w:r>
    </w:p>
    <w:p>
      <w:pPr>
        <w:rPr>
          <w:rFonts w:ascii="仿宋_GB2312" w:eastAsia="仿宋_GB2312"/>
          <w:sz w:val="32"/>
          <w:szCs w:val="32"/>
        </w:rPr>
      </w:pPr>
      <w:r>
        <w:rPr>
          <w:rFonts w:hint="eastAsia" w:ascii="仿宋_GB2312" w:eastAsia="仿宋_GB2312"/>
          <w:sz w:val="32"/>
          <w:szCs w:val="32"/>
        </w:rPr>
        <w:t>宝冶公司提供了刘顺国、贺志朋等人的进场教育记录。宝冶公司同时提供了经贺志朋、刘顺国等人签名的《钢结构吊装安全技术交底表》，其中焊接作业安全注意事项要求“正确穿戴个人防护用品高空作业要带好安全带、高挂低用”“作业人员应从规定的通道和走道上下往来，不得在次梁上等非规定通道爬攀。如需在次梁上行走时，则该次梁上必须事先挂设好钢丝缆绳。高空作业人员行走时必须将安全带扣挂于安全缆绳上”。安全生产检查章节规定了安全员日常安全检查、项目经理带队安全大检查、不定期安全专项检查等检查类别，明确了检查频次、检查要求、检查记录和隐患处理等要求。宝冶公司提供了《隐患排查（安全检查）记录表》《防高坠安全防护设施检查要点表》《顶科商业H03-03、03-05项目节前安全专项自查报告》等检查材料，其中2023年12月22日开具了安全隐患通知（整改）单，记录了网壳柱与胎架环梁外梁高处作业人员未系戴安全带的安全隐患，并对船谷公司进行了罚款。宝冶公司同时提供了《03、05地块钢结构监督记录表》，记录了每日监督巡视发现问题及整改复查情况，其中2024年1月2日督查记录表存在05地块楼层板安装临边作业人员未系挂安全带高挂低用，系在楼层板的隐患问题。</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皓镡公司提供了《监理单位安全生产管理制度》，</w:t>
      </w:r>
      <w:r>
        <w:rPr>
          <w:rFonts w:hint="eastAsia" w:ascii="仿宋_GB2312" w:eastAsia="仿宋_GB2312"/>
          <w:sz w:val="32"/>
          <w:szCs w:val="32"/>
          <w:lang w:val="en-US" w:eastAsia="zh-CN"/>
        </w:rPr>
        <w:t>包括</w:t>
      </w:r>
      <w:r>
        <w:rPr>
          <w:rFonts w:hint="eastAsia" w:ascii="仿宋_GB2312" w:eastAsia="仿宋_GB2312"/>
          <w:sz w:val="32"/>
          <w:szCs w:val="32"/>
        </w:rPr>
        <w:t>了工程监理部岗位安全责任制度、安全监督检查管理制度、安全施工技术方案管理制度等内容，同时提供了《安全监理日志》《危险性较大的分部分项工程巡视检查记录》《监理通知单》等材料，其中2024年1月13日发出的编号安079监理通知单指出钢结构施工现场环梁上登高作业，存在个别工人行走过程中未系安全带行为，存在较大安全隐患。宝冶公司于1月13日对船谷公司开具安全隐患通知（整改）单。</w:t>
      </w:r>
    </w:p>
    <w:p>
      <w:pPr>
        <w:ind w:firstLine="640" w:firstLineChars="20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eastAsia="zh-CN"/>
        </w:rPr>
        <w:t>.</w:t>
      </w:r>
      <w:r>
        <w:rPr>
          <w:rFonts w:hint="eastAsia" w:ascii="仿宋_GB2312" w:eastAsia="仿宋_GB2312"/>
          <w:sz w:val="32"/>
          <w:szCs w:val="32"/>
        </w:rPr>
        <w:t>船谷公司提供了《江苏船谷重工有限公司安全生产管理制度汇编》，包括《安全生产责任制管理制度》《安全培训教育管理制度》《危险作业管理制度-登高作业安全管理制度》《隐患排查治理管理制度》《劳动防护用品管理制度》等；提供有《钢结构装配工安全操作规程》《高处作业的安全操作规程》。</w:t>
      </w:r>
    </w:p>
    <w:p>
      <w:pPr>
        <w:ind w:firstLine="640" w:firstLineChars="200"/>
        <w:rPr>
          <w:rFonts w:ascii="仿宋_GB2312" w:eastAsia="仿宋_GB2312"/>
          <w:sz w:val="32"/>
          <w:szCs w:val="32"/>
        </w:rPr>
      </w:pPr>
      <w:r>
        <w:rPr>
          <w:rFonts w:hint="eastAsia" w:ascii="仿宋_GB2312" w:eastAsia="仿宋_GB2312"/>
          <w:sz w:val="32"/>
          <w:szCs w:val="32"/>
        </w:rPr>
        <w:t>其</w:t>
      </w:r>
      <w:r>
        <w:rPr>
          <w:rFonts w:hint="eastAsia" w:ascii="仿宋_GB2312" w:eastAsia="仿宋_GB2312"/>
          <w:sz w:val="32"/>
          <w:szCs w:val="32"/>
          <w:lang w:val="en-US" w:eastAsia="zh-CN"/>
        </w:rPr>
        <w:t>中</w:t>
      </w:r>
      <w:r>
        <w:rPr>
          <w:rFonts w:hint="eastAsia" w:ascii="仿宋_GB2312" w:eastAsia="仿宋_GB2312"/>
          <w:sz w:val="32"/>
          <w:szCs w:val="32"/>
        </w:rPr>
        <w:t>《安全培训教育管理制度》明确了目的、范围、权责、培训活动内容、培训组织实施等，规定“新入公司员工、外单位调入员工、合同工、代培人员和大中专院校实习生等上岗前必须进行三级安全教育”等内容。船谷公司提供了贺志朋、刘顺国等人的施工作业人员入场安全教育手册，包含有《三级安全教育记录卡》《普通工人三级安全教育试题卷》《普工安全技术操作规程》《作业人员安全生产、文明施工承诺书》等，均有贺志朋、刘顺国等人签名。其中《普工安全技术操作规程》明确“在没有可靠安全防护设施的高处2m以上（含2m）施工时，必须系好安全带”。《作业人员安全生产、文明施工承诺书》中要求“在作业过程中，应当严格遵守本单位的安全生产规则制度和操作规程，服从管理，正确佩戴和使用劳动防护用品”。</w:t>
      </w:r>
    </w:p>
    <w:p>
      <w:pPr>
        <w:ind w:firstLine="640" w:firstLineChars="200"/>
        <w:rPr>
          <w:rFonts w:ascii="仿宋_GB2312" w:eastAsia="仿宋_GB2312"/>
          <w:sz w:val="32"/>
          <w:szCs w:val="32"/>
        </w:rPr>
      </w:pPr>
      <w:r>
        <w:rPr>
          <w:rFonts w:hint="eastAsia" w:ascii="仿宋_GB2312" w:eastAsia="仿宋_GB2312"/>
          <w:sz w:val="32"/>
          <w:szCs w:val="32"/>
        </w:rPr>
        <w:t>《劳动防护用品管理制度》中劳动防护用品的使用章节规定“公司及各基层单位必须加强员工正确佩戴、使用劳动防护用品的教育培训，并监督检查员工正确佩戴和使用”“公司定期、不定期对员工正确佩戴、使用劳动防护用品情况进行检查”。《危险作业管理制度-登高作业安全管理制度》中高处作业安全要求与防护章节规定“作业人员应正确佩戴符合GB6095要求的安全带”,“作业中应正确使用防坠落用品与登高器具、设备。安全带应系挂在作业处上方的牢固构件上或专为挂安全带用的钢架或钢丝绳上，不得系挂在移动或不牢固物件上。安全带不得低挂高用。系安全带后应检查扣环是否扣牢”。船谷公司提供了1月14日班前安全交底记录表及班前教育影像资料，班前安全交底记录表记录了当天作业人数、危险源识别、作业任务及安全注意事项，要求规范使用个人劳保用品，如安全帽、安全带等，有贺志朋、刘顺国等接受交底人员签字,并由船谷公司专职安全员复核确认。</w:t>
      </w:r>
    </w:p>
    <w:p>
      <w:pPr>
        <w:ind w:firstLine="640" w:firstLineChars="200"/>
        <w:rPr>
          <w:rFonts w:ascii="仿宋_GB2312" w:eastAsia="仿宋_GB2312"/>
          <w:sz w:val="32"/>
          <w:szCs w:val="32"/>
        </w:rPr>
      </w:pPr>
      <w:r>
        <w:rPr>
          <w:rFonts w:hint="eastAsia" w:ascii="仿宋_GB2312" w:eastAsia="仿宋_GB2312"/>
          <w:sz w:val="32"/>
          <w:szCs w:val="32"/>
        </w:rPr>
        <w:t>船谷公司提供了《PDC1-0401单元顶尖科学家社区H03街坊H03-03、H03-05地块地上钢结构专项方案》，经船谷公司内部审核后上报给总包单位及监理单位审核通过后实施。方案明确了施工要求、施工安全保证措施、管理人员配置及职责、验收要求、应急处置措施等内容，其现场焊接方案、危险源监控、主要危险源防护措施、施工安全保证措施内容均对高处作业提出了管理要求。</w:t>
      </w:r>
    </w:p>
    <w:p>
      <w:pPr>
        <w:ind w:firstLine="640" w:firstLineChars="200"/>
        <w:rPr>
          <w:rFonts w:ascii="仿宋_GB2312" w:eastAsia="仿宋_GB2312"/>
          <w:sz w:val="32"/>
          <w:szCs w:val="32"/>
        </w:rPr>
      </w:pPr>
      <w:r>
        <w:rPr>
          <w:rFonts w:hint="eastAsia" w:ascii="仿宋_GB2312" w:eastAsia="仿宋_GB2312"/>
          <w:sz w:val="32"/>
          <w:szCs w:val="32"/>
        </w:rPr>
        <w:t>但在钢结构工程施工过程中，多次发现船谷公司工人未落实高处作业防护措施进行施工的行为，船谷公司整改不及时、不彻底，未制定针对性的管理措施，未严格要求和督促工人落实安全防护措施。</w:t>
      </w:r>
    </w:p>
    <w:p>
      <w:pPr>
        <w:snapToGrid w:val="0"/>
        <w:spacing w:line="600" w:lineRule="exact"/>
        <w:ind w:firstLine="640" w:firstLineChars="200"/>
        <w:rPr>
          <w:rFonts w:ascii="楷体_GB2312" w:eastAsia="楷体_GB2312"/>
          <w:b w:val="0"/>
          <w:bCs w:val="0"/>
          <w:sz w:val="32"/>
          <w:szCs w:val="32"/>
          <w:highlight w:val="none"/>
        </w:rPr>
      </w:pPr>
      <w:r>
        <w:rPr>
          <w:rFonts w:hint="eastAsia" w:ascii="楷体_GB2312" w:eastAsia="楷体_GB2312"/>
          <w:b w:val="0"/>
          <w:bCs w:val="0"/>
          <w:sz w:val="32"/>
          <w:szCs w:val="32"/>
          <w:highlight w:val="none"/>
        </w:rPr>
        <w:t>（</w:t>
      </w:r>
      <w:r>
        <w:rPr>
          <w:rFonts w:hint="eastAsia" w:ascii="楷体_GB2312" w:eastAsia="楷体_GB2312"/>
          <w:b w:val="0"/>
          <w:bCs w:val="0"/>
          <w:sz w:val="32"/>
          <w:szCs w:val="32"/>
          <w:highlight w:val="none"/>
          <w:lang w:val="en-US" w:eastAsia="zh-CN"/>
        </w:rPr>
        <w:t>三</w:t>
      </w:r>
      <w:r>
        <w:rPr>
          <w:rFonts w:hint="eastAsia" w:ascii="楷体_GB2312" w:eastAsia="楷体_GB2312"/>
          <w:b w:val="0"/>
          <w:bCs w:val="0"/>
          <w:sz w:val="32"/>
          <w:szCs w:val="32"/>
          <w:highlight w:val="none"/>
        </w:rPr>
        <w:t>）死者鉴定情况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复旦大学上海医学院司法鉴定中心司法鉴定意见书记录尸体检验发现：双侧眼睑青紫肿胀；鼻腔及双侧外耳道血迹；左下唇擦伤，伴裂创；口腔多颗牙齿缺失；下颌部缝合创，伴周围擦伤；下颌骨骨折；胸骨骨折；双侧肋骨多发骨折，伴双侧胸腔积血；左股骨中段骨折；左内踝擦伤；左踝关节畸形脱位；体表多处擦挫伤。综合分析认为，其死因符合高坠致颅脑损伤及胸部闭合性损伤。</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中国人民武装警察部队上海市总队医院于2</w:t>
      </w:r>
      <w:r>
        <w:rPr>
          <w:rFonts w:ascii="仿宋_GB2312" w:eastAsia="仿宋_GB2312"/>
          <w:sz w:val="32"/>
          <w:szCs w:val="32"/>
        </w:rPr>
        <w:t>024</w:t>
      </w:r>
      <w:r>
        <w:rPr>
          <w:rFonts w:hint="eastAsia" w:ascii="仿宋_GB2312" w:eastAsia="仿宋_GB2312"/>
          <w:sz w:val="32"/>
          <w:szCs w:val="32"/>
        </w:rPr>
        <w:t>年1月1</w:t>
      </w:r>
      <w:r>
        <w:rPr>
          <w:rFonts w:ascii="仿宋_GB2312" w:eastAsia="仿宋_GB2312"/>
          <w:sz w:val="32"/>
          <w:szCs w:val="32"/>
        </w:rPr>
        <w:t>5</w:t>
      </w:r>
      <w:r>
        <w:rPr>
          <w:rFonts w:hint="eastAsia" w:ascii="仿宋_GB2312" w:eastAsia="仿宋_GB2312"/>
          <w:sz w:val="32"/>
          <w:szCs w:val="32"/>
        </w:rPr>
        <w:t>日出具的居民死亡医学证明书描述直接死亡原因为多发伤。</w:t>
      </w:r>
    </w:p>
    <w:p>
      <w:pPr>
        <w:tabs>
          <w:tab w:val="left" w:pos="567"/>
        </w:tabs>
        <w:ind w:firstLine="643"/>
        <w:rPr>
          <w:rFonts w:ascii="黑体" w:eastAsia="黑体"/>
          <w:b w:val="0"/>
          <w:bCs w:val="0"/>
          <w:sz w:val="32"/>
          <w:szCs w:val="32"/>
        </w:rPr>
      </w:pPr>
      <w:r>
        <w:rPr>
          <w:rFonts w:hint="eastAsia" w:ascii="黑体" w:eastAsia="黑体"/>
          <w:b w:val="0"/>
          <w:bCs w:val="0"/>
          <w:sz w:val="30"/>
          <w:szCs w:val="30"/>
        </w:rPr>
        <w:t>四、</w:t>
      </w:r>
      <w:r>
        <w:rPr>
          <w:rFonts w:hint="eastAsia" w:ascii="黑体" w:eastAsia="黑体"/>
          <w:b w:val="0"/>
          <w:bCs w:val="0"/>
          <w:sz w:val="32"/>
          <w:szCs w:val="32"/>
        </w:rPr>
        <w:t>人员伤亡和直接经济损失情况</w:t>
      </w:r>
    </w:p>
    <w:p>
      <w:pPr>
        <w:snapToGrid w:val="0"/>
        <w:spacing w:line="60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（一）死亡人员情况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贺志朋，男，</w:t>
      </w:r>
      <w:r>
        <w:rPr>
          <w:rFonts w:ascii="仿宋_GB2312" w:eastAsia="仿宋_GB2312"/>
          <w:sz w:val="32"/>
          <w:szCs w:val="32"/>
        </w:rPr>
        <w:t>38</w:t>
      </w:r>
      <w:r>
        <w:rPr>
          <w:rFonts w:hint="eastAsia" w:ascii="仿宋_GB2312" w:eastAsia="仿宋_GB2312"/>
          <w:sz w:val="32"/>
          <w:szCs w:val="32"/>
        </w:rPr>
        <w:t>岁，河南禹州人，船谷公司普工。</w:t>
      </w:r>
    </w:p>
    <w:p>
      <w:pPr>
        <w:snapToGrid w:val="0"/>
        <w:spacing w:line="60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（二）事故直接经济损失</w:t>
      </w:r>
    </w:p>
    <w:p>
      <w:pPr>
        <w:ind w:firstLine="640" w:firstLineChars="200"/>
        <w:rPr>
          <w:szCs w:val="21"/>
        </w:rPr>
      </w:pPr>
      <w:r>
        <w:rPr>
          <w:rFonts w:hint="eastAsia" w:ascii="仿宋_GB2312" w:eastAsia="仿宋_GB2312"/>
          <w:sz w:val="32"/>
          <w:szCs w:val="32"/>
        </w:rPr>
        <w:t>事故造成直接经济损失共160万元。</w:t>
      </w:r>
    </w:p>
    <w:p>
      <w:pPr>
        <w:snapToGrid w:val="0"/>
        <w:spacing w:line="600" w:lineRule="exact"/>
        <w:ind w:firstLine="652" w:firstLineChars="204"/>
        <w:rPr>
          <w:rFonts w:ascii="黑体" w:hAnsi="黑体" w:eastAsia="黑体"/>
          <w:b w:val="0"/>
          <w:bCs/>
          <w:sz w:val="32"/>
          <w:szCs w:val="32"/>
        </w:rPr>
      </w:pPr>
      <w:r>
        <w:rPr>
          <w:rFonts w:hint="eastAsia" w:ascii="黑体" w:hAnsi="黑体" w:eastAsia="黑体"/>
          <w:b w:val="0"/>
          <w:bCs/>
          <w:sz w:val="32"/>
          <w:szCs w:val="32"/>
        </w:rPr>
        <w:t>五、事故发生原因和事故性质</w:t>
      </w:r>
    </w:p>
    <w:p>
      <w:pPr>
        <w:widowControl w:val="0"/>
        <w:spacing w:line="600" w:lineRule="exact"/>
        <w:ind w:firstLine="640" w:firstLineChars="200"/>
        <w:outlineLvl w:val="0"/>
        <w:rPr>
          <w:rFonts w:ascii="楷体_GB2312" w:eastAsia="楷体_GB2312"/>
          <w:b w:val="0"/>
          <w:bCs/>
          <w:sz w:val="32"/>
          <w:szCs w:val="32"/>
        </w:rPr>
      </w:pPr>
      <w:r>
        <w:rPr>
          <w:rFonts w:hint="eastAsia" w:ascii="楷体_GB2312" w:eastAsia="楷体_GB2312"/>
          <w:b w:val="0"/>
          <w:bCs/>
          <w:sz w:val="32"/>
          <w:szCs w:val="32"/>
        </w:rPr>
        <w:t>（一）事故发生的原因</w:t>
      </w:r>
    </w:p>
    <w:p>
      <w:pPr>
        <w:snapToGrid w:val="0"/>
        <w:spacing w:line="600" w:lineRule="exact"/>
        <w:ind w:firstLine="640" w:firstLineChars="200"/>
        <w:rPr>
          <w:rFonts w:ascii="仿宋_GB2312" w:eastAsia="仿宋_GB2312"/>
          <w:sz w:val="32"/>
          <w:szCs w:val="32"/>
        </w:rPr>
      </w:pPr>
      <w:bookmarkStart w:id="1" w:name="_Hlk88313147"/>
      <w:r>
        <w:rPr>
          <w:rFonts w:hint="eastAsia" w:ascii="仿宋_GB2312" w:eastAsia="仿宋_GB2312"/>
          <w:sz w:val="32"/>
          <w:szCs w:val="32"/>
        </w:rPr>
        <w:t>1</w:t>
      </w:r>
      <w:r>
        <w:rPr>
          <w:rFonts w:hint="eastAsia" w:ascii="仿宋_GB2312" w:eastAsia="仿宋_GB2312"/>
          <w:sz w:val="32"/>
          <w:szCs w:val="32"/>
          <w:lang w:eastAsia="zh-CN"/>
        </w:rPr>
        <w:t>.</w:t>
      </w:r>
      <w:r>
        <w:rPr>
          <w:rFonts w:hint="eastAsia" w:ascii="仿宋_GB2312" w:eastAsia="仿宋_GB2312"/>
          <w:sz w:val="32"/>
          <w:szCs w:val="32"/>
        </w:rPr>
        <w:t>直接原因</w:t>
      </w:r>
    </w:p>
    <w:bookmarkEnd w:id="1"/>
    <w:p>
      <w:pPr>
        <w:snapToGrid w:val="0"/>
        <w:spacing w:line="600" w:lineRule="exact"/>
        <w:ind w:firstLine="640" w:firstLineChars="200"/>
        <w:rPr>
          <w:rFonts w:ascii="仿宋_GB2312" w:eastAsia="仿宋_GB2312"/>
          <w:sz w:val="32"/>
          <w:szCs w:val="32"/>
        </w:rPr>
      </w:pPr>
      <w:bookmarkStart w:id="2" w:name="_Hlk115893958"/>
      <w:r>
        <w:rPr>
          <w:rFonts w:hint="eastAsia" w:ascii="仿宋_GB2312" w:eastAsia="仿宋_GB2312"/>
          <w:sz w:val="32"/>
          <w:szCs w:val="32"/>
        </w:rPr>
        <w:t>贺志朋安全意识淡薄，高处作业未全程拴挂安全带，失足摔落导致事故发生。</w:t>
      </w:r>
    </w:p>
    <w:bookmarkEnd w:id="2"/>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eastAsia="zh-CN"/>
        </w:rPr>
        <w:t>.</w:t>
      </w:r>
      <w:r>
        <w:rPr>
          <w:rFonts w:hint="eastAsia" w:ascii="仿宋_GB2312" w:eastAsia="仿宋_GB2312"/>
          <w:sz w:val="32"/>
          <w:szCs w:val="32"/>
        </w:rPr>
        <w:t>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船谷公司规章制度执行不力，未督促作业人员按照高处作业要求落实相应的安全防护措施；隐患整改不到位，未严格督促作业人员按照公司规章制度正确使用佩戴劳动防护用品。</w:t>
      </w:r>
    </w:p>
    <w:p>
      <w:pPr>
        <w:snapToGrid w:val="0"/>
        <w:spacing w:line="600" w:lineRule="exact"/>
        <w:ind w:firstLine="640" w:firstLineChars="200"/>
        <w:rPr>
          <w:rFonts w:ascii="楷体_GB2312" w:eastAsia="楷体_GB2312"/>
          <w:b w:val="0"/>
          <w:bCs/>
          <w:sz w:val="32"/>
          <w:szCs w:val="32"/>
        </w:rPr>
      </w:pPr>
      <w:r>
        <w:rPr>
          <w:rFonts w:hint="eastAsia" w:ascii="楷体_GB2312" w:eastAsia="楷体_GB2312"/>
          <w:b w:val="0"/>
          <w:bCs/>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w:t>
      </w:r>
      <w:r>
        <w:rPr>
          <w:rFonts w:hint="eastAsia" w:ascii="仿宋_GB2312" w:eastAsia="仿宋_GB2312"/>
          <w:sz w:val="32"/>
          <w:szCs w:val="32"/>
        </w:rPr>
        <w:t>14”高处坠落死亡事故是一起一般等级的生产安全责任事故。</w:t>
      </w:r>
    </w:p>
    <w:p>
      <w:pPr>
        <w:snapToGrid w:val="0"/>
        <w:spacing w:line="600" w:lineRule="exact"/>
        <w:ind w:firstLine="652" w:firstLineChars="204"/>
        <w:rPr>
          <w:rFonts w:ascii="黑体" w:hAnsi="黑体" w:eastAsia="黑体"/>
          <w:b w:val="0"/>
          <w:bCs/>
          <w:sz w:val="32"/>
          <w:szCs w:val="32"/>
        </w:rPr>
      </w:pPr>
      <w:r>
        <w:rPr>
          <w:rFonts w:hint="eastAsia" w:ascii="黑体" w:hAnsi="黑体" w:eastAsia="黑体"/>
          <w:b w:val="0"/>
          <w:bCs/>
          <w:sz w:val="32"/>
          <w:szCs w:val="32"/>
          <w:lang w:val="en-US" w:eastAsia="zh-CN"/>
        </w:rPr>
        <w:t>六</w:t>
      </w:r>
      <w:r>
        <w:rPr>
          <w:rFonts w:hint="eastAsia" w:ascii="黑体" w:hAnsi="黑体" w:eastAsia="黑体"/>
          <w:b w:val="0"/>
          <w:bCs/>
          <w:sz w:val="32"/>
          <w:szCs w:val="32"/>
        </w:rPr>
        <w:t>、事故责任的认定和处理建议</w:t>
      </w:r>
    </w:p>
    <w:p>
      <w:pPr>
        <w:snapToGrid w:val="0"/>
        <w:spacing w:line="600" w:lineRule="exact"/>
        <w:ind w:firstLine="652" w:firstLineChars="204"/>
        <w:rPr>
          <w:rFonts w:ascii="黑体" w:hAnsi="黑体" w:eastAsia="黑体"/>
          <w:b w:val="0"/>
          <w:bCs/>
          <w:sz w:val="32"/>
          <w:szCs w:val="32"/>
        </w:rPr>
      </w:pPr>
      <w:r>
        <w:rPr>
          <w:rFonts w:hint="eastAsia" w:ascii="楷体_GB2312" w:eastAsia="楷体_GB2312"/>
          <w:b w:val="0"/>
          <w:bCs/>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贺志朋，船谷公司普工，安全意识淡薄，高处作业未全程拴挂安全带，失足摔落导致事故发生，对事故发生负有直接责任，鉴于其已在事故中死亡，不再追究其</w:t>
      </w:r>
      <w:r>
        <w:rPr>
          <w:rFonts w:hint="eastAsia" w:ascii="仿宋_GB2312" w:eastAsia="仿宋_GB2312"/>
          <w:sz w:val="32"/>
          <w:szCs w:val="32"/>
          <w:lang w:val="en-US" w:eastAsia="zh-CN"/>
        </w:rPr>
        <w:t>行政</w:t>
      </w:r>
      <w:r>
        <w:rPr>
          <w:rFonts w:hint="eastAsia" w:ascii="仿宋_GB2312" w:eastAsia="仿宋_GB2312"/>
          <w:sz w:val="32"/>
          <w:szCs w:val="32"/>
        </w:rPr>
        <w:t>责任。</w:t>
      </w:r>
    </w:p>
    <w:p>
      <w:pPr>
        <w:snapToGrid w:val="0"/>
        <w:spacing w:line="600" w:lineRule="exact"/>
        <w:ind w:firstLine="640" w:firstLineChars="200"/>
        <w:rPr>
          <w:rFonts w:ascii="楷体_GB2312" w:eastAsia="楷体_GB2312"/>
          <w:b w:val="0"/>
          <w:bCs/>
          <w:sz w:val="32"/>
          <w:szCs w:val="32"/>
        </w:rPr>
      </w:pPr>
      <w:r>
        <w:rPr>
          <w:rFonts w:hint="eastAsia" w:ascii="楷体_GB2312" w:eastAsia="楷体_GB2312"/>
          <w:b w:val="0"/>
          <w:bCs/>
          <w:sz w:val="32"/>
          <w:szCs w:val="32"/>
        </w:rPr>
        <w:t>（二）对事故责任单位的责任认定和处理建议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船谷公司规章制度执行不力，未督促作业人员按照高处作业要求落实相应的安全防护措施；隐患整改不到位，未严格督促作业人员按照公司规章制度正确使用佩戴劳动防护用品，违反了《中华人民共和国安全生产法》第四十一条第二款、第四十四条第一款的规定，对事故的发生负有责任，建议区应急管理局依法予以行政处罚。</w:t>
      </w:r>
    </w:p>
    <w:p>
      <w:pPr>
        <w:snapToGrid w:val="0"/>
        <w:spacing w:line="600" w:lineRule="exact"/>
        <w:ind w:firstLine="640" w:firstLineChars="200"/>
        <w:rPr>
          <w:rFonts w:ascii="黑体" w:eastAsia="黑体"/>
          <w:b w:val="0"/>
          <w:bCs/>
          <w:sz w:val="32"/>
          <w:szCs w:val="32"/>
        </w:rPr>
      </w:pPr>
      <w:r>
        <w:rPr>
          <w:rFonts w:hint="eastAsia" w:ascii="黑体" w:eastAsia="黑体"/>
          <w:b w:val="0"/>
          <w:bCs/>
          <w:sz w:val="32"/>
          <w:szCs w:val="32"/>
          <w:lang w:val="en-US" w:eastAsia="zh-CN"/>
        </w:rPr>
        <w:t>七</w:t>
      </w:r>
      <w:r>
        <w:rPr>
          <w:rFonts w:hint="eastAsia" w:ascii="黑体" w:eastAsia="黑体"/>
          <w:b w:val="0"/>
          <w:bCs/>
          <w:sz w:val="32"/>
          <w:szCs w:val="32"/>
        </w:rPr>
        <w:t>、整改防范措施建议</w:t>
      </w:r>
      <w:bookmarkStart w:id="3" w:name="_GoBack"/>
      <w:bookmarkEnd w:id="3"/>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船谷公司要进一步加强对作业人员安全教育培训，提高作业人员安全生产意识，严格执行公司安全生产规章制度和安全操作规程，落实各项安全防护措施。同时船谷公司要加强日常安全检查和隐患整改，举一反三，完善安全生产奖惩机制，杜绝重复性违章，确保安全生产，杜绝此类事故再次发生。</w:t>
      </w:r>
    </w:p>
    <w:p>
      <w:pPr>
        <w:snapToGrid w:val="0"/>
        <w:spacing w:line="600" w:lineRule="exact"/>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00" w:firstLineChars="200"/>
        <w:rPr>
          <w:rFonts w:ascii="仿宋_GB2312" w:eastAsia="仿宋_GB2312"/>
          <w:sz w:val="32"/>
          <w:szCs w:val="32"/>
        </w:rPr>
      </w:pPr>
      <w:r>
        <w:rPr>
          <w:rFonts w:hint="eastAsia" w:ascii="仿宋_GB2312" w:eastAsia="仿宋_GB2312"/>
          <w:sz w:val="30"/>
          <w:szCs w:val="30"/>
        </w:rPr>
        <w:t xml:space="preserve">                  </w:t>
      </w:r>
      <w:r>
        <w:rPr>
          <w:rFonts w:hint="eastAsia" w:ascii="仿宋_GB2312" w:eastAsia="仿宋_GB2312"/>
          <w:sz w:val="32"/>
          <w:szCs w:val="32"/>
        </w:rPr>
        <w:t>“</w:t>
      </w:r>
      <w:r>
        <w:rPr>
          <w:rFonts w:ascii="仿宋_GB2312" w:eastAsia="仿宋_GB2312"/>
          <w:sz w:val="32"/>
          <w:szCs w:val="32"/>
        </w:rPr>
        <w:t>1.1</w:t>
      </w:r>
      <w:r>
        <w:rPr>
          <w:rFonts w:hint="eastAsia" w:ascii="仿宋_GB2312" w:eastAsia="仿宋_GB2312"/>
          <w:sz w:val="32"/>
          <w:szCs w:val="32"/>
        </w:rPr>
        <w:t xml:space="preserve">4”高处坠落死亡事故调查组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2024年3月21日</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13</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225"/>
    <w:rsid w:val="000058D3"/>
    <w:rsid w:val="00005ED5"/>
    <w:rsid w:val="00007C14"/>
    <w:rsid w:val="00010B90"/>
    <w:rsid w:val="00011E3E"/>
    <w:rsid w:val="00012200"/>
    <w:rsid w:val="00012BF1"/>
    <w:rsid w:val="0001397F"/>
    <w:rsid w:val="0001490D"/>
    <w:rsid w:val="00014BF9"/>
    <w:rsid w:val="00016146"/>
    <w:rsid w:val="0001655D"/>
    <w:rsid w:val="00017492"/>
    <w:rsid w:val="00020E35"/>
    <w:rsid w:val="000218DA"/>
    <w:rsid w:val="00021D86"/>
    <w:rsid w:val="00022229"/>
    <w:rsid w:val="0002245E"/>
    <w:rsid w:val="000238AE"/>
    <w:rsid w:val="00024A47"/>
    <w:rsid w:val="0002524B"/>
    <w:rsid w:val="0002543E"/>
    <w:rsid w:val="0002614B"/>
    <w:rsid w:val="00027213"/>
    <w:rsid w:val="00027529"/>
    <w:rsid w:val="0002792B"/>
    <w:rsid w:val="00027D15"/>
    <w:rsid w:val="0003178C"/>
    <w:rsid w:val="00031983"/>
    <w:rsid w:val="00032482"/>
    <w:rsid w:val="0003287D"/>
    <w:rsid w:val="00036648"/>
    <w:rsid w:val="00036825"/>
    <w:rsid w:val="00036E37"/>
    <w:rsid w:val="000375B4"/>
    <w:rsid w:val="00037DC9"/>
    <w:rsid w:val="0004049D"/>
    <w:rsid w:val="00040F8E"/>
    <w:rsid w:val="0004176E"/>
    <w:rsid w:val="00042A3A"/>
    <w:rsid w:val="000435AF"/>
    <w:rsid w:val="000437DB"/>
    <w:rsid w:val="00045050"/>
    <w:rsid w:val="00045C35"/>
    <w:rsid w:val="00045E03"/>
    <w:rsid w:val="000467A8"/>
    <w:rsid w:val="000472CB"/>
    <w:rsid w:val="00047E3F"/>
    <w:rsid w:val="00047E4A"/>
    <w:rsid w:val="00051C5C"/>
    <w:rsid w:val="00052CD1"/>
    <w:rsid w:val="00053051"/>
    <w:rsid w:val="00054B93"/>
    <w:rsid w:val="00054F2C"/>
    <w:rsid w:val="000557D1"/>
    <w:rsid w:val="00056F4D"/>
    <w:rsid w:val="00056F5D"/>
    <w:rsid w:val="00061BCB"/>
    <w:rsid w:val="0006299C"/>
    <w:rsid w:val="000650D5"/>
    <w:rsid w:val="00066274"/>
    <w:rsid w:val="00066326"/>
    <w:rsid w:val="0006671E"/>
    <w:rsid w:val="00066AAE"/>
    <w:rsid w:val="000677A6"/>
    <w:rsid w:val="00067853"/>
    <w:rsid w:val="000679E7"/>
    <w:rsid w:val="00067A5F"/>
    <w:rsid w:val="00070236"/>
    <w:rsid w:val="000712BF"/>
    <w:rsid w:val="0007185D"/>
    <w:rsid w:val="00071E06"/>
    <w:rsid w:val="00072232"/>
    <w:rsid w:val="000725E8"/>
    <w:rsid w:val="00072EC0"/>
    <w:rsid w:val="00074C11"/>
    <w:rsid w:val="00075557"/>
    <w:rsid w:val="000765C8"/>
    <w:rsid w:val="00076CDF"/>
    <w:rsid w:val="000775CB"/>
    <w:rsid w:val="00077AEA"/>
    <w:rsid w:val="00077CBB"/>
    <w:rsid w:val="00080AF9"/>
    <w:rsid w:val="00080C80"/>
    <w:rsid w:val="00080DD4"/>
    <w:rsid w:val="00081EDB"/>
    <w:rsid w:val="00082DF6"/>
    <w:rsid w:val="000830B8"/>
    <w:rsid w:val="000832EE"/>
    <w:rsid w:val="000837F4"/>
    <w:rsid w:val="00084B1C"/>
    <w:rsid w:val="0008573A"/>
    <w:rsid w:val="00087601"/>
    <w:rsid w:val="00087EEE"/>
    <w:rsid w:val="00090BEE"/>
    <w:rsid w:val="00093896"/>
    <w:rsid w:val="0009572F"/>
    <w:rsid w:val="000961FB"/>
    <w:rsid w:val="00096504"/>
    <w:rsid w:val="000965BF"/>
    <w:rsid w:val="00096799"/>
    <w:rsid w:val="0009765D"/>
    <w:rsid w:val="0009796E"/>
    <w:rsid w:val="00097B6E"/>
    <w:rsid w:val="000A233B"/>
    <w:rsid w:val="000A2B16"/>
    <w:rsid w:val="000A32A7"/>
    <w:rsid w:val="000A3648"/>
    <w:rsid w:val="000A3975"/>
    <w:rsid w:val="000A3C41"/>
    <w:rsid w:val="000A47AE"/>
    <w:rsid w:val="000A62B6"/>
    <w:rsid w:val="000A6822"/>
    <w:rsid w:val="000A74F6"/>
    <w:rsid w:val="000A7D49"/>
    <w:rsid w:val="000B23B0"/>
    <w:rsid w:val="000B2592"/>
    <w:rsid w:val="000B386D"/>
    <w:rsid w:val="000B400F"/>
    <w:rsid w:val="000B5FCA"/>
    <w:rsid w:val="000B6568"/>
    <w:rsid w:val="000B78F5"/>
    <w:rsid w:val="000B7D27"/>
    <w:rsid w:val="000C0047"/>
    <w:rsid w:val="000C007F"/>
    <w:rsid w:val="000C05B4"/>
    <w:rsid w:val="000C05B9"/>
    <w:rsid w:val="000C11DE"/>
    <w:rsid w:val="000C1F7B"/>
    <w:rsid w:val="000C2EAA"/>
    <w:rsid w:val="000C3B40"/>
    <w:rsid w:val="000C60AB"/>
    <w:rsid w:val="000C6927"/>
    <w:rsid w:val="000C6BC3"/>
    <w:rsid w:val="000C7D91"/>
    <w:rsid w:val="000D002B"/>
    <w:rsid w:val="000D099C"/>
    <w:rsid w:val="000D0C91"/>
    <w:rsid w:val="000D0CA1"/>
    <w:rsid w:val="000D1887"/>
    <w:rsid w:val="000D1C26"/>
    <w:rsid w:val="000D213E"/>
    <w:rsid w:val="000D2E8D"/>
    <w:rsid w:val="000D31A8"/>
    <w:rsid w:val="000D52DA"/>
    <w:rsid w:val="000D56AC"/>
    <w:rsid w:val="000D57A9"/>
    <w:rsid w:val="000D6D5C"/>
    <w:rsid w:val="000E0D29"/>
    <w:rsid w:val="000E1540"/>
    <w:rsid w:val="000E22D0"/>
    <w:rsid w:val="000E3088"/>
    <w:rsid w:val="000E6122"/>
    <w:rsid w:val="000E6B3B"/>
    <w:rsid w:val="000E77D2"/>
    <w:rsid w:val="000F0438"/>
    <w:rsid w:val="000F052A"/>
    <w:rsid w:val="000F0A89"/>
    <w:rsid w:val="000F1F62"/>
    <w:rsid w:val="000F2BB2"/>
    <w:rsid w:val="000F4421"/>
    <w:rsid w:val="000F4DEB"/>
    <w:rsid w:val="000F633C"/>
    <w:rsid w:val="000F6737"/>
    <w:rsid w:val="000F707B"/>
    <w:rsid w:val="000F73C4"/>
    <w:rsid w:val="00101C9E"/>
    <w:rsid w:val="00101CC5"/>
    <w:rsid w:val="0010288D"/>
    <w:rsid w:val="00102CD9"/>
    <w:rsid w:val="00102D2B"/>
    <w:rsid w:val="0010387E"/>
    <w:rsid w:val="00103D8A"/>
    <w:rsid w:val="00104027"/>
    <w:rsid w:val="00104F34"/>
    <w:rsid w:val="001050B3"/>
    <w:rsid w:val="00107A14"/>
    <w:rsid w:val="00110128"/>
    <w:rsid w:val="00112CEA"/>
    <w:rsid w:val="00112CF6"/>
    <w:rsid w:val="00113F31"/>
    <w:rsid w:val="001142AB"/>
    <w:rsid w:val="0011436A"/>
    <w:rsid w:val="0011510A"/>
    <w:rsid w:val="0011532C"/>
    <w:rsid w:val="0011535C"/>
    <w:rsid w:val="00116747"/>
    <w:rsid w:val="00116851"/>
    <w:rsid w:val="00117E35"/>
    <w:rsid w:val="00117F0E"/>
    <w:rsid w:val="0012056E"/>
    <w:rsid w:val="00120CB1"/>
    <w:rsid w:val="001211C4"/>
    <w:rsid w:val="001213C0"/>
    <w:rsid w:val="00121AED"/>
    <w:rsid w:val="00122B93"/>
    <w:rsid w:val="00122E65"/>
    <w:rsid w:val="001230C4"/>
    <w:rsid w:val="00123A83"/>
    <w:rsid w:val="001243DB"/>
    <w:rsid w:val="00124EB4"/>
    <w:rsid w:val="00125606"/>
    <w:rsid w:val="00125B95"/>
    <w:rsid w:val="00126482"/>
    <w:rsid w:val="001265B5"/>
    <w:rsid w:val="00127421"/>
    <w:rsid w:val="00127AA9"/>
    <w:rsid w:val="00127C57"/>
    <w:rsid w:val="001309A0"/>
    <w:rsid w:val="00132364"/>
    <w:rsid w:val="0013399F"/>
    <w:rsid w:val="00133FF8"/>
    <w:rsid w:val="00134B61"/>
    <w:rsid w:val="00134DDF"/>
    <w:rsid w:val="00135451"/>
    <w:rsid w:val="00136503"/>
    <w:rsid w:val="00136638"/>
    <w:rsid w:val="0013693C"/>
    <w:rsid w:val="00136A10"/>
    <w:rsid w:val="00136D1C"/>
    <w:rsid w:val="001374A1"/>
    <w:rsid w:val="00141648"/>
    <w:rsid w:val="00141D8E"/>
    <w:rsid w:val="00142860"/>
    <w:rsid w:val="001451E2"/>
    <w:rsid w:val="00145A29"/>
    <w:rsid w:val="00145EAE"/>
    <w:rsid w:val="0014660D"/>
    <w:rsid w:val="00146B4E"/>
    <w:rsid w:val="00146DEB"/>
    <w:rsid w:val="00150A2B"/>
    <w:rsid w:val="00151241"/>
    <w:rsid w:val="00152C2E"/>
    <w:rsid w:val="00155B32"/>
    <w:rsid w:val="00155DDD"/>
    <w:rsid w:val="0015607D"/>
    <w:rsid w:val="001563C7"/>
    <w:rsid w:val="00156AD3"/>
    <w:rsid w:val="001604CC"/>
    <w:rsid w:val="00160C43"/>
    <w:rsid w:val="00161733"/>
    <w:rsid w:val="0016331A"/>
    <w:rsid w:val="00163FF1"/>
    <w:rsid w:val="0016422F"/>
    <w:rsid w:val="001648FE"/>
    <w:rsid w:val="001649F5"/>
    <w:rsid w:val="00165813"/>
    <w:rsid w:val="00167B96"/>
    <w:rsid w:val="00167C81"/>
    <w:rsid w:val="001713DD"/>
    <w:rsid w:val="00171860"/>
    <w:rsid w:val="001718EA"/>
    <w:rsid w:val="0017230E"/>
    <w:rsid w:val="00173778"/>
    <w:rsid w:val="00173C93"/>
    <w:rsid w:val="00173D9A"/>
    <w:rsid w:val="00174074"/>
    <w:rsid w:val="0017421C"/>
    <w:rsid w:val="00174E78"/>
    <w:rsid w:val="001769E1"/>
    <w:rsid w:val="00176ECC"/>
    <w:rsid w:val="001771A6"/>
    <w:rsid w:val="00177734"/>
    <w:rsid w:val="001778F1"/>
    <w:rsid w:val="0018061E"/>
    <w:rsid w:val="001808FB"/>
    <w:rsid w:val="001824A9"/>
    <w:rsid w:val="00183501"/>
    <w:rsid w:val="00183AAE"/>
    <w:rsid w:val="00183CCB"/>
    <w:rsid w:val="00183F55"/>
    <w:rsid w:val="001844EF"/>
    <w:rsid w:val="00184703"/>
    <w:rsid w:val="00184FAB"/>
    <w:rsid w:val="00187B1A"/>
    <w:rsid w:val="00187F00"/>
    <w:rsid w:val="001910C3"/>
    <w:rsid w:val="001918F8"/>
    <w:rsid w:val="00191F75"/>
    <w:rsid w:val="00193359"/>
    <w:rsid w:val="001938DA"/>
    <w:rsid w:val="001944E1"/>
    <w:rsid w:val="00195676"/>
    <w:rsid w:val="00195F5D"/>
    <w:rsid w:val="00197B5B"/>
    <w:rsid w:val="00197EE3"/>
    <w:rsid w:val="00197F53"/>
    <w:rsid w:val="001A074C"/>
    <w:rsid w:val="001A0C9F"/>
    <w:rsid w:val="001A1CB8"/>
    <w:rsid w:val="001A1F2D"/>
    <w:rsid w:val="001A1FF2"/>
    <w:rsid w:val="001A2A6B"/>
    <w:rsid w:val="001A317C"/>
    <w:rsid w:val="001A3671"/>
    <w:rsid w:val="001A36C4"/>
    <w:rsid w:val="001A36D8"/>
    <w:rsid w:val="001A521E"/>
    <w:rsid w:val="001A5355"/>
    <w:rsid w:val="001A595A"/>
    <w:rsid w:val="001A5CFC"/>
    <w:rsid w:val="001A6598"/>
    <w:rsid w:val="001A6C97"/>
    <w:rsid w:val="001A71FA"/>
    <w:rsid w:val="001A76D1"/>
    <w:rsid w:val="001A77FE"/>
    <w:rsid w:val="001B0558"/>
    <w:rsid w:val="001B0834"/>
    <w:rsid w:val="001B3635"/>
    <w:rsid w:val="001B387C"/>
    <w:rsid w:val="001B3D6B"/>
    <w:rsid w:val="001B48D7"/>
    <w:rsid w:val="001B4FD3"/>
    <w:rsid w:val="001B5E8B"/>
    <w:rsid w:val="001B6A1B"/>
    <w:rsid w:val="001B7577"/>
    <w:rsid w:val="001B7F99"/>
    <w:rsid w:val="001C0634"/>
    <w:rsid w:val="001C1E39"/>
    <w:rsid w:val="001C29D2"/>
    <w:rsid w:val="001C351B"/>
    <w:rsid w:val="001C417F"/>
    <w:rsid w:val="001C4862"/>
    <w:rsid w:val="001C48BF"/>
    <w:rsid w:val="001C67BB"/>
    <w:rsid w:val="001C7208"/>
    <w:rsid w:val="001C7F53"/>
    <w:rsid w:val="001D0152"/>
    <w:rsid w:val="001D0B6D"/>
    <w:rsid w:val="001D0E42"/>
    <w:rsid w:val="001D1D0D"/>
    <w:rsid w:val="001D39EB"/>
    <w:rsid w:val="001D50BA"/>
    <w:rsid w:val="001D60B8"/>
    <w:rsid w:val="001D6A3F"/>
    <w:rsid w:val="001D7603"/>
    <w:rsid w:val="001E02A2"/>
    <w:rsid w:val="001E0C06"/>
    <w:rsid w:val="001E0C23"/>
    <w:rsid w:val="001E0D4F"/>
    <w:rsid w:val="001E1DC8"/>
    <w:rsid w:val="001E3C94"/>
    <w:rsid w:val="001E4AD2"/>
    <w:rsid w:val="001E4C96"/>
    <w:rsid w:val="001E53A6"/>
    <w:rsid w:val="001E626E"/>
    <w:rsid w:val="001E6372"/>
    <w:rsid w:val="001E64C4"/>
    <w:rsid w:val="001E703F"/>
    <w:rsid w:val="001E719D"/>
    <w:rsid w:val="001E7BFC"/>
    <w:rsid w:val="001E7E4A"/>
    <w:rsid w:val="001F0465"/>
    <w:rsid w:val="001F0783"/>
    <w:rsid w:val="001F2CD1"/>
    <w:rsid w:val="001F3703"/>
    <w:rsid w:val="001F3B3C"/>
    <w:rsid w:val="001F43A4"/>
    <w:rsid w:val="001F4499"/>
    <w:rsid w:val="001F44F3"/>
    <w:rsid w:val="001F467F"/>
    <w:rsid w:val="001F48BD"/>
    <w:rsid w:val="001F62BA"/>
    <w:rsid w:val="001F685C"/>
    <w:rsid w:val="001F781F"/>
    <w:rsid w:val="001F7ABE"/>
    <w:rsid w:val="001F7D16"/>
    <w:rsid w:val="00200A0D"/>
    <w:rsid w:val="00200C85"/>
    <w:rsid w:val="002012A0"/>
    <w:rsid w:val="002026B9"/>
    <w:rsid w:val="0020275A"/>
    <w:rsid w:val="002027B1"/>
    <w:rsid w:val="00203C9D"/>
    <w:rsid w:val="0020421E"/>
    <w:rsid w:val="002043A1"/>
    <w:rsid w:val="002046B2"/>
    <w:rsid w:val="002049C7"/>
    <w:rsid w:val="00205CF0"/>
    <w:rsid w:val="00205DE6"/>
    <w:rsid w:val="0020625B"/>
    <w:rsid w:val="00206973"/>
    <w:rsid w:val="002107AC"/>
    <w:rsid w:val="00212847"/>
    <w:rsid w:val="00212E76"/>
    <w:rsid w:val="00212E86"/>
    <w:rsid w:val="002143E4"/>
    <w:rsid w:val="002168F9"/>
    <w:rsid w:val="00220173"/>
    <w:rsid w:val="00221CA3"/>
    <w:rsid w:val="002222BF"/>
    <w:rsid w:val="0022312C"/>
    <w:rsid w:val="0022624A"/>
    <w:rsid w:val="0022634F"/>
    <w:rsid w:val="00226917"/>
    <w:rsid w:val="00226F7E"/>
    <w:rsid w:val="0022720D"/>
    <w:rsid w:val="00227D25"/>
    <w:rsid w:val="00230122"/>
    <w:rsid w:val="00230C84"/>
    <w:rsid w:val="00230E57"/>
    <w:rsid w:val="0023175C"/>
    <w:rsid w:val="00231DF7"/>
    <w:rsid w:val="00232085"/>
    <w:rsid w:val="0023351A"/>
    <w:rsid w:val="00233727"/>
    <w:rsid w:val="002337B3"/>
    <w:rsid w:val="00233C64"/>
    <w:rsid w:val="002341FF"/>
    <w:rsid w:val="00234536"/>
    <w:rsid w:val="002348B6"/>
    <w:rsid w:val="00234A64"/>
    <w:rsid w:val="0023504F"/>
    <w:rsid w:val="002353EF"/>
    <w:rsid w:val="00235417"/>
    <w:rsid w:val="00235F66"/>
    <w:rsid w:val="002361D8"/>
    <w:rsid w:val="002362F6"/>
    <w:rsid w:val="002363D1"/>
    <w:rsid w:val="002374A1"/>
    <w:rsid w:val="00237654"/>
    <w:rsid w:val="00241994"/>
    <w:rsid w:val="00242489"/>
    <w:rsid w:val="002426CC"/>
    <w:rsid w:val="00243494"/>
    <w:rsid w:val="00245864"/>
    <w:rsid w:val="002465C7"/>
    <w:rsid w:val="00247A60"/>
    <w:rsid w:val="00247ACF"/>
    <w:rsid w:val="00247BA6"/>
    <w:rsid w:val="00247C7B"/>
    <w:rsid w:val="00250DB7"/>
    <w:rsid w:val="0025215A"/>
    <w:rsid w:val="00252CBA"/>
    <w:rsid w:val="0025335F"/>
    <w:rsid w:val="00253BE1"/>
    <w:rsid w:val="0025591E"/>
    <w:rsid w:val="00255A64"/>
    <w:rsid w:val="00255BA6"/>
    <w:rsid w:val="002567B9"/>
    <w:rsid w:val="00256C58"/>
    <w:rsid w:val="00257F65"/>
    <w:rsid w:val="002611EA"/>
    <w:rsid w:val="00262A4D"/>
    <w:rsid w:val="00264FC1"/>
    <w:rsid w:val="002652DB"/>
    <w:rsid w:val="0026564A"/>
    <w:rsid w:val="00265E34"/>
    <w:rsid w:val="00265F37"/>
    <w:rsid w:val="002660FB"/>
    <w:rsid w:val="00266998"/>
    <w:rsid w:val="00267415"/>
    <w:rsid w:val="002674AE"/>
    <w:rsid w:val="00271756"/>
    <w:rsid w:val="00271DC0"/>
    <w:rsid w:val="00272522"/>
    <w:rsid w:val="00272D4E"/>
    <w:rsid w:val="00273A6E"/>
    <w:rsid w:val="00273C21"/>
    <w:rsid w:val="00273F0F"/>
    <w:rsid w:val="00274318"/>
    <w:rsid w:val="002745E7"/>
    <w:rsid w:val="0027461E"/>
    <w:rsid w:val="00274D60"/>
    <w:rsid w:val="00276600"/>
    <w:rsid w:val="00276D5F"/>
    <w:rsid w:val="00277B69"/>
    <w:rsid w:val="00277F78"/>
    <w:rsid w:val="002814DF"/>
    <w:rsid w:val="002815FA"/>
    <w:rsid w:val="00282E2F"/>
    <w:rsid w:val="00283166"/>
    <w:rsid w:val="0028388B"/>
    <w:rsid w:val="002862E9"/>
    <w:rsid w:val="00290481"/>
    <w:rsid w:val="002907CF"/>
    <w:rsid w:val="0029148E"/>
    <w:rsid w:val="00291FDA"/>
    <w:rsid w:val="002922B6"/>
    <w:rsid w:val="0029298F"/>
    <w:rsid w:val="002935E0"/>
    <w:rsid w:val="00293C2C"/>
    <w:rsid w:val="002949B8"/>
    <w:rsid w:val="00295828"/>
    <w:rsid w:val="00295CD9"/>
    <w:rsid w:val="00295D7B"/>
    <w:rsid w:val="00297E4D"/>
    <w:rsid w:val="002A0163"/>
    <w:rsid w:val="002A2235"/>
    <w:rsid w:val="002A22F7"/>
    <w:rsid w:val="002A265E"/>
    <w:rsid w:val="002A27AB"/>
    <w:rsid w:val="002A2834"/>
    <w:rsid w:val="002A4655"/>
    <w:rsid w:val="002A4C50"/>
    <w:rsid w:val="002A5031"/>
    <w:rsid w:val="002A53F3"/>
    <w:rsid w:val="002A5E5D"/>
    <w:rsid w:val="002A6D06"/>
    <w:rsid w:val="002A74B8"/>
    <w:rsid w:val="002B0223"/>
    <w:rsid w:val="002B08C3"/>
    <w:rsid w:val="002B140D"/>
    <w:rsid w:val="002B1A56"/>
    <w:rsid w:val="002B209C"/>
    <w:rsid w:val="002B3243"/>
    <w:rsid w:val="002B379B"/>
    <w:rsid w:val="002B39A0"/>
    <w:rsid w:val="002B3EE4"/>
    <w:rsid w:val="002B6A74"/>
    <w:rsid w:val="002B6E7E"/>
    <w:rsid w:val="002C0208"/>
    <w:rsid w:val="002C0391"/>
    <w:rsid w:val="002C08AB"/>
    <w:rsid w:val="002C0FF8"/>
    <w:rsid w:val="002C1936"/>
    <w:rsid w:val="002C21F2"/>
    <w:rsid w:val="002C2743"/>
    <w:rsid w:val="002C3055"/>
    <w:rsid w:val="002C3C4D"/>
    <w:rsid w:val="002C4024"/>
    <w:rsid w:val="002C4904"/>
    <w:rsid w:val="002C6D93"/>
    <w:rsid w:val="002C6E01"/>
    <w:rsid w:val="002C760B"/>
    <w:rsid w:val="002C799B"/>
    <w:rsid w:val="002D105A"/>
    <w:rsid w:val="002D11AA"/>
    <w:rsid w:val="002D1372"/>
    <w:rsid w:val="002D15E6"/>
    <w:rsid w:val="002D1EF8"/>
    <w:rsid w:val="002D29DC"/>
    <w:rsid w:val="002D2AA4"/>
    <w:rsid w:val="002D2F1F"/>
    <w:rsid w:val="002D3C17"/>
    <w:rsid w:val="002D4899"/>
    <w:rsid w:val="002D4FB4"/>
    <w:rsid w:val="002D5039"/>
    <w:rsid w:val="002D506D"/>
    <w:rsid w:val="002D53E8"/>
    <w:rsid w:val="002D6FE7"/>
    <w:rsid w:val="002D79F4"/>
    <w:rsid w:val="002E0BE5"/>
    <w:rsid w:val="002E1613"/>
    <w:rsid w:val="002E1CAD"/>
    <w:rsid w:val="002E27E5"/>
    <w:rsid w:val="002E3447"/>
    <w:rsid w:val="002E38BF"/>
    <w:rsid w:val="002E4348"/>
    <w:rsid w:val="002E57E4"/>
    <w:rsid w:val="002E5ED1"/>
    <w:rsid w:val="002E630D"/>
    <w:rsid w:val="002E6559"/>
    <w:rsid w:val="002E6E54"/>
    <w:rsid w:val="002E7715"/>
    <w:rsid w:val="002F06FE"/>
    <w:rsid w:val="002F28EC"/>
    <w:rsid w:val="002F301E"/>
    <w:rsid w:val="002F356D"/>
    <w:rsid w:val="002F367D"/>
    <w:rsid w:val="002F36D2"/>
    <w:rsid w:val="002F3CB8"/>
    <w:rsid w:val="002F3D3D"/>
    <w:rsid w:val="002F412F"/>
    <w:rsid w:val="002F500B"/>
    <w:rsid w:val="002F6C0D"/>
    <w:rsid w:val="00300064"/>
    <w:rsid w:val="003001D0"/>
    <w:rsid w:val="003011C5"/>
    <w:rsid w:val="0030182C"/>
    <w:rsid w:val="00302217"/>
    <w:rsid w:val="003030A2"/>
    <w:rsid w:val="0030409B"/>
    <w:rsid w:val="00304F94"/>
    <w:rsid w:val="00306B6B"/>
    <w:rsid w:val="00306F4D"/>
    <w:rsid w:val="0030735F"/>
    <w:rsid w:val="00311499"/>
    <w:rsid w:val="003123AC"/>
    <w:rsid w:val="003124C9"/>
    <w:rsid w:val="00313F59"/>
    <w:rsid w:val="003206D3"/>
    <w:rsid w:val="003206D5"/>
    <w:rsid w:val="00320DE0"/>
    <w:rsid w:val="00322583"/>
    <w:rsid w:val="00322A72"/>
    <w:rsid w:val="00322C2E"/>
    <w:rsid w:val="00322C7A"/>
    <w:rsid w:val="003230B2"/>
    <w:rsid w:val="00324002"/>
    <w:rsid w:val="00324C6F"/>
    <w:rsid w:val="00324D41"/>
    <w:rsid w:val="003257B9"/>
    <w:rsid w:val="00327E24"/>
    <w:rsid w:val="0033028F"/>
    <w:rsid w:val="003312E0"/>
    <w:rsid w:val="0033166D"/>
    <w:rsid w:val="00332836"/>
    <w:rsid w:val="00335D1B"/>
    <w:rsid w:val="00337619"/>
    <w:rsid w:val="00337673"/>
    <w:rsid w:val="0034070B"/>
    <w:rsid w:val="00341991"/>
    <w:rsid w:val="00341E1E"/>
    <w:rsid w:val="00341E72"/>
    <w:rsid w:val="00342231"/>
    <w:rsid w:val="00342EEE"/>
    <w:rsid w:val="003432AE"/>
    <w:rsid w:val="00344E3C"/>
    <w:rsid w:val="00345417"/>
    <w:rsid w:val="003455DD"/>
    <w:rsid w:val="003465BD"/>
    <w:rsid w:val="00346709"/>
    <w:rsid w:val="00346915"/>
    <w:rsid w:val="00350059"/>
    <w:rsid w:val="0035050E"/>
    <w:rsid w:val="00350595"/>
    <w:rsid w:val="00350C48"/>
    <w:rsid w:val="003512BC"/>
    <w:rsid w:val="003515A5"/>
    <w:rsid w:val="00352B81"/>
    <w:rsid w:val="003543BA"/>
    <w:rsid w:val="003547A3"/>
    <w:rsid w:val="00354B92"/>
    <w:rsid w:val="00355100"/>
    <w:rsid w:val="00355E2E"/>
    <w:rsid w:val="00355F44"/>
    <w:rsid w:val="003604EA"/>
    <w:rsid w:val="00360C4B"/>
    <w:rsid w:val="003611AA"/>
    <w:rsid w:val="00361984"/>
    <w:rsid w:val="00361AC5"/>
    <w:rsid w:val="00361F5A"/>
    <w:rsid w:val="003635CD"/>
    <w:rsid w:val="00364438"/>
    <w:rsid w:val="00364906"/>
    <w:rsid w:val="00364E82"/>
    <w:rsid w:val="0036594B"/>
    <w:rsid w:val="0036597A"/>
    <w:rsid w:val="003664F7"/>
    <w:rsid w:val="0036689B"/>
    <w:rsid w:val="00367FC0"/>
    <w:rsid w:val="003713AD"/>
    <w:rsid w:val="00371785"/>
    <w:rsid w:val="00374C54"/>
    <w:rsid w:val="00374F63"/>
    <w:rsid w:val="003753DC"/>
    <w:rsid w:val="00377A1B"/>
    <w:rsid w:val="0038015F"/>
    <w:rsid w:val="003805BC"/>
    <w:rsid w:val="00381DA5"/>
    <w:rsid w:val="003824CA"/>
    <w:rsid w:val="003828E0"/>
    <w:rsid w:val="00383C8D"/>
    <w:rsid w:val="00384558"/>
    <w:rsid w:val="0038594F"/>
    <w:rsid w:val="0038644D"/>
    <w:rsid w:val="00386E86"/>
    <w:rsid w:val="003870E9"/>
    <w:rsid w:val="003879D8"/>
    <w:rsid w:val="003906B5"/>
    <w:rsid w:val="00391261"/>
    <w:rsid w:val="00391AA5"/>
    <w:rsid w:val="00391F44"/>
    <w:rsid w:val="003928FD"/>
    <w:rsid w:val="00392EFF"/>
    <w:rsid w:val="00393EF2"/>
    <w:rsid w:val="0039486D"/>
    <w:rsid w:val="00394B8A"/>
    <w:rsid w:val="0039578B"/>
    <w:rsid w:val="0039754D"/>
    <w:rsid w:val="003A0432"/>
    <w:rsid w:val="003A1159"/>
    <w:rsid w:val="003A1F27"/>
    <w:rsid w:val="003A3C48"/>
    <w:rsid w:val="003A497B"/>
    <w:rsid w:val="003A5501"/>
    <w:rsid w:val="003A5B70"/>
    <w:rsid w:val="003A5EB1"/>
    <w:rsid w:val="003A6A1F"/>
    <w:rsid w:val="003A7DA5"/>
    <w:rsid w:val="003B024E"/>
    <w:rsid w:val="003B0F49"/>
    <w:rsid w:val="003B1648"/>
    <w:rsid w:val="003B27E9"/>
    <w:rsid w:val="003B32BB"/>
    <w:rsid w:val="003B43AB"/>
    <w:rsid w:val="003B479D"/>
    <w:rsid w:val="003B493D"/>
    <w:rsid w:val="003B4D0E"/>
    <w:rsid w:val="003B50DA"/>
    <w:rsid w:val="003B52E9"/>
    <w:rsid w:val="003B56D2"/>
    <w:rsid w:val="003B5D86"/>
    <w:rsid w:val="003B611B"/>
    <w:rsid w:val="003B7322"/>
    <w:rsid w:val="003B7767"/>
    <w:rsid w:val="003C07C0"/>
    <w:rsid w:val="003C07F5"/>
    <w:rsid w:val="003C17CE"/>
    <w:rsid w:val="003C1D65"/>
    <w:rsid w:val="003C362F"/>
    <w:rsid w:val="003C48CD"/>
    <w:rsid w:val="003C5817"/>
    <w:rsid w:val="003C7142"/>
    <w:rsid w:val="003C7DCB"/>
    <w:rsid w:val="003D0133"/>
    <w:rsid w:val="003D02D5"/>
    <w:rsid w:val="003D02F4"/>
    <w:rsid w:val="003D08F3"/>
    <w:rsid w:val="003D0ECA"/>
    <w:rsid w:val="003D1C34"/>
    <w:rsid w:val="003D2681"/>
    <w:rsid w:val="003D27E5"/>
    <w:rsid w:val="003D2E1C"/>
    <w:rsid w:val="003D34EF"/>
    <w:rsid w:val="003D3647"/>
    <w:rsid w:val="003D38BD"/>
    <w:rsid w:val="003D3F33"/>
    <w:rsid w:val="003D4194"/>
    <w:rsid w:val="003D501B"/>
    <w:rsid w:val="003D7228"/>
    <w:rsid w:val="003E13AB"/>
    <w:rsid w:val="003E6932"/>
    <w:rsid w:val="003F1106"/>
    <w:rsid w:val="003F20EF"/>
    <w:rsid w:val="003F325B"/>
    <w:rsid w:val="003F39E8"/>
    <w:rsid w:val="003F481B"/>
    <w:rsid w:val="003F4C20"/>
    <w:rsid w:val="003F5CD9"/>
    <w:rsid w:val="00400ACD"/>
    <w:rsid w:val="00400F39"/>
    <w:rsid w:val="00401852"/>
    <w:rsid w:val="0040316E"/>
    <w:rsid w:val="00403306"/>
    <w:rsid w:val="00403ABD"/>
    <w:rsid w:val="00405A72"/>
    <w:rsid w:val="00405A93"/>
    <w:rsid w:val="0040771E"/>
    <w:rsid w:val="004103F0"/>
    <w:rsid w:val="00412BC2"/>
    <w:rsid w:val="00413DD6"/>
    <w:rsid w:val="00414296"/>
    <w:rsid w:val="004168CF"/>
    <w:rsid w:val="00416B22"/>
    <w:rsid w:val="00417CA7"/>
    <w:rsid w:val="00417EE6"/>
    <w:rsid w:val="004200AF"/>
    <w:rsid w:val="004206DD"/>
    <w:rsid w:val="004207AD"/>
    <w:rsid w:val="004210D9"/>
    <w:rsid w:val="00421499"/>
    <w:rsid w:val="004217C1"/>
    <w:rsid w:val="004236EE"/>
    <w:rsid w:val="004237C2"/>
    <w:rsid w:val="00423E58"/>
    <w:rsid w:val="00424071"/>
    <w:rsid w:val="00424818"/>
    <w:rsid w:val="004260D5"/>
    <w:rsid w:val="004304A5"/>
    <w:rsid w:val="00433980"/>
    <w:rsid w:val="00433BE5"/>
    <w:rsid w:val="00433EE9"/>
    <w:rsid w:val="0043588C"/>
    <w:rsid w:val="00435EF4"/>
    <w:rsid w:val="0043602D"/>
    <w:rsid w:val="0043691A"/>
    <w:rsid w:val="00436DB4"/>
    <w:rsid w:val="00437C39"/>
    <w:rsid w:val="00440D8C"/>
    <w:rsid w:val="00440E05"/>
    <w:rsid w:val="004411C7"/>
    <w:rsid w:val="004421DC"/>
    <w:rsid w:val="00442548"/>
    <w:rsid w:val="004438D5"/>
    <w:rsid w:val="0044661D"/>
    <w:rsid w:val="00446792"/>
    <w:rsid w:val="004475DC"/>
    <w:rsid w:val="004501DF"/>
    <w:rsid w:val="004503B0"/>
    <w:rsid w:val="0045046F"/>
    <w:rsid w:val="00450A99"/>
    <w:rsid w:val="00450CE9"/>
    <w:rsid w:val="00451D83"/>
    <w:rsid w:val="00452B86"/>
    <w:rsid w:val="00452F84"/>
    <w:rsid w:val="004534E6"/>
    <w:rsid w:val="00453759"/>
    <w:rsid w:val="0045415F"/>
    <w:rsid w:val="00454335"/>
    <w:rsid w:val="00454601"/>
    <w:rsid w:val="0045460D"/>
    <w:rsid w:val="004554E3"/>
    <w:rsid w:val="0045622E"/>
    <w:rsid w:val="0045631F"/>
    <w:rsid w:val="00456D17"/>
    <w:rsid w:val="00457D3F"/>
    <w:rsid w:val="00461064"/>
    <w:rsid w:val="00461339"/>
    <w:rsid w:val="00461613"/>
    <w:rsid w:val="00463524"/>
    <w:rsid w:val="00463656"/>
    <w:rsid w:val="00463A2B"/>
    <w:rsid w:val="004667D0"/>
    <w:rsid w:val="00466B64"/>
    <w:rsid w:val="004700F1"/>
    <w:rsid w:val="00471C47"/>
    <w:rsid w:val="0047264B"/>
    <w:rsid w:val="0047278B"/>
    <w:rsid w:val="00473092"/>
    <w:rsid w:val="004741F5"/>
    <w:rsid w:val="00474AC1"/>
    <w:rsid w:val="0047565E"/>
    <w:rsid w:val="004764F0"/>
    <w:rsid w:val="00476770"/>
    <w:rsid w:val="00480095"/>
    <w:rsid w:val="004809A0"/>
    <w:rsid w:val="004814D8"/>
    <w:rsid w:val="00481A9D"/>
    <w:rsid w:val="00481E24"/>
    <w:rsid w:val="00481E81"/>
    <w:rsid w:val="00482CE6"/>
    <w:rsid w:val="004835F4"/>
    <w:rsid w:val="004838AF"/>
    <w:rsid w:val="00485D23"/>
    <w:rsid w:val="00485DB3"/>
    <w:rsid w:val="00486AC7"/>
    <w:rsid w:val="00486DB0"/>
    <w:rsid w:val="00487542"/>
    <w:rsid w:val="00487B8A"/>
    <w:rsid w:val="00491465"/>
    <w:rsid w:val="0049212B"/>
    <w:rsid w:val="0049258F"/>
    <w:rsid w:val="00492DAC"/>
    <w:rsid w:val="00494665"/>
    <w:rsid w:val="004947F6"/>
    <w:rsid w:val="0049669F"/>
    <w:rsid w:val="004976AC"/>
    <w:rsid w:val="004978D7"/>
    <w:rsid w:val="004A113E"/>
    <w:rsid w:val="004A2256"/>
    <w:rsid w:val="004A25E1"/>
    <w:rsid w:val="004A3525"/>
    <w:rsid w:val="004A46B9"/>
    <w:rsid w:val="004A473E"/>
    <w:rsid w:val="004A48DC"/>
    <w:rsid w:val="004A54DD"/>
    <w:rsid w:val="004A580E"/>
    <w:rsid w:val="004A58E2"/>
    <w:rsid w:val="004A6A59"/>
    <w:rsid w:val="004A7172"/>
    <w:rsid w:val="004B0EBF"/>
    <w:rsid w:val="004B167B"/>
    <w:rsid w:val="004B26A7"/>
    <w:rsid w:val="004B3C91"/>
    <w:rsid w:val="004B3FCA"/>
    <w:rsid w:val="004B4267"/>
    <w:rsid w:val="004B4EE3"/>
    <w:rsid w:val="004B58CE"/>
    <w:rsid w:val="004B61FB"/>
    <w:rsid w:val="004B718D"/>
    <w:rsid w:val="004B78CE"/>
    <w:rsid w:val="004B7DDA"/>
    <w:rsid w:val="004B7F35"/>
    <w:rsid w:val="004C19E9"/>
    <w:rsid w:val="004C1ADF"/>
    <w:rsid w:val="004C2756"/>
    <w:rsid w:val="004C2B74"/>
    <w:rsid w:val="004C34FA"/>
    <w:rsid w:val="004C514B"/>
    <w:rsid w:val="004C6B97"/>
    <w:rsid w:val="004C7C83"/>
    <w:rsid w:val="004D1717"/>
    <w:rsid w:val="004D1D12"/>
    <w:rsid w:val="004D28D7"/>
    <w:rsid w:val="004D3554"/>
    <w:rsid w:val="004D3EB3"/>
    <w:rsid w:val="004D4582"/>
    <w:rsid w:val="004D5B44"/>
    <w:rsid w:val="004D6079"/>
    <w:rsid w:val="004E1E1C"/>
    <w:rsid w:val="004E1E5F"/>
    <w:rsid w:val="004E26B6"/>
    <w:rsid w:val="004E291E"/>
    <w:rsid w:val="004E2D90"/>
    <w:rsid w:val="004E2F01"/>
    <w:rsid w:val="004E4FB6"/>
    <w:rsid w:val="004E600E"/>
    <w:rsid w:val="004E6BDE"/>
    <w:rsid w:val="004E73AF"/>
    <w:rsid w:val="004F0079"/>
    <w:rsid w:val="004F0D13"/>
    <w:rsid w:val="004F112C"/>
    <w:rsid w:val="004F23D4"/>
    <w:rsid w:val="004F3993"/>
    <w:rsid w:val="004F3F91"/>
    <w:rsid w:val="004F4481"/>
    <w:rsid w:val="004F4807"/>
    <w:rsid w:val="004F4E2F"/>
    <w:rsid w:val="004F5493"/>
    <w:rsid w:val="004F6999"/>
    <w:rsid w:val="004F7C8E"/>
    <w:rsid w:val="0050025A"/>
    <w:rsid w:val="00500379"/>
    <w:rsid w:val="00500555"/>
    <w:rsid w:val="005007E0"/>
    <w:rsid w:val="00500A25"/>
    <w:rsid w:val="005012F8"/>
    <w:rsid w:val="00501894"/>
    <w:rsid w:val="00501D70"/>
    <w:rsid w:val="005029C2"/>
    <w:rsid w:val="005041CD"/>
    <w:rsid w:val="00504579"/>
    <w:rsid w:val="005045EF"/>
    <w:rsid w:val="005051AD"/>
    <w:rsid w:val="005060DC"/>
    <w:rsid w:val="005065C8"/>
    <w:rsid w:val="005066A4"/>
    <w:rsid w:val="00507F54"/>
    <w:rsid w:val="005111EB"/>
    <w:rsid w:val="00511E24"/>
    <w:rsid w:val="00511E55"/>
    <w:rsid w:val="00512FEF"/>
    <w:rsid w:val="0051475A"/>
    <w:rsid w:val="005154DF"/>
    <w:rsid w:val="005159E3"/>
    <w:rsid w:val="00515EC1"/>
    <w:rsid w:val="00517F6E"/>
    <w:rsid w:val="00520476"/>
    <w:rsid w:val="00520DDE"/>
    <w:rsid w:val="00521CF3"/>
    <w:rsid w:val="00522991"/>
    <w:rsid w:val="00522D11"/>
    <w:rsid w:val="0052305B"/>
    <w:rsid w:val="0052492F"/>
    <w:rsid w:val="00524BF0"/>
    <w:rsid w:val="00525184"/>
    <w:rsid w:val="00526096"/>
    <w:rsid w:val="0052623B"/>
    <w:rsid w:val="005315BF"/>
    <w:rsid w:val="00531642"/>
    <w:rsid w:val="00531F25"/>
    <w:rsid w:val="005330BC"/>
    <w:rsid w:val="00534693"/>
    <w:rsid w:val="00534C2F"/>
    <w:rsid w:val="005354A3"/>
    <w:rsid w:val="00535634"/>
    <w:rsid w:val="00535E83"/>
    <w:rsid w:val="00536844"/>
    <w:rsid w:val="00536BC7"/>
    <w:rsid w:val="00540B76"/>
    <w:rsid w:val="00540EAD"/>
    <w:rsid w:val="005446A1"/>
    <w:rsid w:val="0054479A"/>
    <w:rsid w:val="005457AA"/>
    <w:rsid w:val="005469DB"/>
    <w:rsid w:val="00546DED"/>
    <w:rsid w:val="00550426"/>
    <w:rsid w:val="005517BB"/>
    <w:rsid w:val="00551AD3"/>
    <w:rsid w:val="00551C13"/>
    <w:rsid w:val="00551E26"/>
    <w:rsid w:val="0055305D"/>
    <w:rsid w:val="00553365"/>
    <w:rsid w:val="0055391A"/>
    <w:rsid w:val="00553E7A"/>
    <w:rsid w:val="0055497B"/>
    <w:rsid w:val="00554AC4"/>
    <w:rsid w:val="00555B15"/>
    <w:rsid w:val="0055633F"/>
    <w:rsid w:val="00557B60"/>
    <w:rsid w:val="00557D52"/>
    <w:rsid w:val="00557DD0"/>
    <w:rsid w:val="005601B8"/>
    <w:rsid w:val="005606DD"/>
    <w:rsid w:val="00561672"/>
    <w:rsid w:val="00561FC7"/>
    <w:rsid w:val="0056287F"/>
    <w:rsid w:val="005629ED"/>
    <w:rsid w:val="00564025"/>
    <w:rsid w:val="005643E0"/>
    <w:rsid w:val="005643F4"/>
    <w:rsid w:val="00564F67"/>
    <w:rsid w:val="00565890"/>
    <w:rsid w:val="00565942"/>
    <w:rsid w:val="00566139"/>
    <w:rsid w:val="00566608"/>
    <w:rsid w:val="0056721A"/>
    <w:rsid w:val="0056735E"/>
    <w:rsid w:val="00567782"/>
    <w:rsid w:val="00567A16"/>
    <w:rsid w:val="00570BCD"/>
    <w:rsid w:val="005710FC"/>
    <w:rsid w:val="00572867"/>
    <w:rsid w:val="00572F22"/>
    <w:rsid w:val="00574A19"/>
    <w:rsid w:val="00574ACF"/>
    <w:rsid w:val="005750A8"/>
    <w:rsid w:val="005807DE"/>
    <w:rsid w:val="00580B86"/>
    <w:rsid w:val="00581372"/>
    <w:rsid w:val="00581B48"/>
    <w:rsid w:val="0058237D"/>
    <w:rsid w:val="0058262A"/>
    <w:rsid w:val="00583800"/>
    <w:rsid w:val="0058391D"/>
    <w:rsid w:val="00584357"/>
    <w:rsid w:val="00584F1E"/>
    <w:rsid w:val="005850E4"/>
    <w:rsid w:val="005854E0"/>
    <w:rsid w:val="005866F8"/>
    <w:rsid w:val="0058711F"/>
    <w:rsid w:val="00590D43"/>
    <w:rsid w:val="005936AB"/>
    <w:rsid w:val="005946AF"/>
    <w:rsid w:val="00594F9E"/>
    <w:rsid w:val="005975D1"/>
    <w:rsid w:val="005A038C"/>
    <w:rsid w:val="005A0E1B"/>
    <w:rsid w:val="005A10F4"/>
    <w:rsid w:val="005A2630"/>
    <w:rsid w:val="005A2BF6"/>
    <w:rsid w:val="005A2DF8"/>
    <w:rsid w:val="005A40FF"/>
    <w:rsid w:val="005A4631"/>
    <w:rsid w:val="005A4BC3"/>
    <w:rsid w:val="005A515C"/>
    <w:rsid w:val="005A5280"/>
    <w:rsid w:val="005A5832"/>
    <w:rsid w:val="005A590E"/>
    <w:rsid w:val="005A695A"/>
    <w:rsid w:val="005A6AB2"/>
    <w:rsid w:val="005A6E74"/>
    <w:rsid w:val="005A7CC0"/>
    <w:rsid w:val="005A7F5F"/>
    <w:rsid w:val="005B0361"/>
    <w:rsid w:val="005B039E"/>
    <w:rsid w:val="005B13BB"/>
    <w:rsid w:val="005B146D"/>
    <w:rsid w:val="005B2B91"/>
    <w:rsid w:val="005B3057"/>
    <w:rsid w:val="005B368F"/>
    <w:rsid w:val="005B4542"/>
    <w:rsid w:val="005B461C"/>
    <w:rsid w:val="005B4F5E"/>
    <w:rsid w:val="005B6597"/>
    <w:rsid w:val="005B66DF"/>
    <w:rsid w:val="005B66E1"/>
    <w:rsid w:val="005B7780"/>
    <w:rsid w:val="005C02E8"/>
    <w:rsid w:val="005C0586"/>
    <w:rsid w:val="005C0DB3"/>
    <w:rsid w:val="005C1F95"/>
    <w:rsid w:val="005C20D8"/>
    <w:rsid w:val="005C3B55"/>
    <w:rsid w:val="005C4D10"/>
    <w:rsid w:val="005C72DB"/>
    <w:rsid w:val="005C7887"/>
    <w:rsid w:val="005C7C85"/>
    <w:rsid w:val="005C7D16"/>
    <w:rsid w:val="005C7F60"/>
    <w:rsid w:val="005D05C8"/>
    <w:rsid w:val="005D08E4"/>
    <w:rsid w:val="005D1BC8"/>
    <w:rsid w:val="005D3144"/>
    <w:rsid w:val="005D3A7A"/>
    <w:rsid w:val="005D3F13"/>
    <w:rsid w:val="005D4BAC"/>
    <w:rsid w:val="005D657A"/>
    <w:rsid w:val="005D6755"/>
    <w:rsid w:val="005D75E7"/>
    <w:rsid w:val="005D7DA0"/>
    <w:rsid w:val="005E14BE"/>
    <w:rsid w:val="005E22CD"/>
    <w:rsid w:val="005E2862"/>
    <w:rsid w:val="005E49DF"/>
    <w:rsid w:val="005E6BDD"/>
    <w:rsid w:val="005E70E8"/>
    <w:rsid w:val="005F00CD"/>
    <w:rsid w:val="005F064D"/>
    <w:rsid w:val="005F0F93"/>
    <w:rsid w:val="005F1DEC"/>
    <w:rsid w:val="005F21F5"/>
    <w:rsid w:val="005F22A4"/>
    <w:rsid w:val="005F2D3B"/>
    <w:rsid w:val="005F2F1A"/>
    <w:rsid w:val="005F45FE"/>
    <w:rsid w:val="005F6954"/>
    <w:rsid w:val="005F7BEA"/>
    <w:rsid w:val="00600B3D"/>
    <w:rsid w:val="00601179"/>
    <w:rsid w:val="006015A1"/>
    <w:rsid w:val="00601BAD"/>
    <w:rsid w:val="00601E46"/>
    <w:rsid w:val="00601F05"/>
    <w:rsid w:val="00602623"/>
    <w:rsid w:val="00602DE4"/>
    <w:rsid w:val="00604453"/>
    <w:rsid w:val="00604DC0"/>
    <w:rsid w:val="00604F96"/>
    <w:rsid w:val="00605BFF"/>
    <w:rsid w:val="00605DFA"/>
    <w:rsid w:val="006071E3"/>
    <w:rsid w:val="00607D92"/>
    <w:rsid w:val="00610813"/>
    <w:rsid w:val="006112E4"/>
    <w:rsid w:val="00611A1D"/>
    <w:rsid w:val="00611E1A"/>
    <w:rsid w:val="0061229F"/>
    <w:rsid w:val="00612E24"/>
    <w:rsid w:val="00613340"/>
    <w:rsid w:val="006154CC"/>
    <w:rsid w:val="006158AA"/>
    <w:rsid w:val="006167CD"/>
    <w:rsid w:val="006171C7"/>
    <w:rsid w:val="00617557"/>
    <w:rsid w:val="006177EC"/>
    <w:rsid w:val="00620D8C"/>
    <w:rsid w:val="006210C8"/>
    <w:rsid w:val="006218F9"/>
    <w:rsid w:val="00621BFC"/>
    <w:rsid w:val="00622A4C"/>
    <w:rsid w:val="00622C7A"/>
    <w:rsid w:val="00623203"/>
    <w:rsid w:val="00623C10"/>
    <w:rsid w:val="00624EB6"/>
    <w:rsid w:val="0062536B"/>
    <w:rsid w:val="0062582A"/>
    <w:rsid w:val="006262C6"/>
    <w:rsid w:val="00626635"/>
    <w:rsid w:val="00626831"/>
    <w:rsid w:val="00626E7A"/>
    <w:rsid w:val="00627ADB"/>
    <w:rsid w:val="006301AA"/>
    <w:rsid w:val="0063086A"/>
    <w:rsid w:val="0063136A"/>
    <w:rsid w:val="00631EEF"/>
    <w:rsid w:val="00632BA9"/>
    <w:rsid w:val="006334FD"/>
    <w:rsid w:val="00633579"/>
    <w:rsid w:val="006338D3"/>
    <w:rsid w:val="006341A2"/>
    <w:rsid w:val="00636D1A"/>
    <w:rsid w:val="006378B2"/>
    <w:rsid w:val="00637E38"/>
    <w:rsid w:val="00637EA4"/>
    <w:rsid w:val="00640E2D"/>
    <w:rsid w:val="00640FE7"/>
    <w:rsid w:val="006410BC"/>
    <w:rsid w:val="006417C9"/>
    <w:rsid w:val="00642013"/>
    <w:rsid w:val="00643488"/>
    <w:rsid w:val="00643CD7"/>
    <w:rsid w:val="00644218"/>
    <w:rsid w:val="00644844"/>
    <w:rsid w:val="0064549D"/>
    <w:rsid w:val="00645741"/>
    <w:rsid w:val="006459A3"/>
    <w:rsid w:val="0064631C"/>
    <w:rsid w:val="00646EAA"/>
    <w:rsid w:val="006474D2"/>
    <w:rsid w:val="0065101A"/>
    <w:rsid w:val="00652D37"/>
    <w:rsid w:val="00653044"/>
    <w:rsid w:val="00653498"/>
    <w:rsid w:val="00653532"/>
    <w:rsid w:val="00655235"/>
    <w:rsid w:val="00655BBA"/>
    <w:rsid w:val="006563C8"/>
    <w:rsid w:val="00656407"/>
    <w:rsid w:val="0065769A"/>
    <w:rsid w:val="006602CA"/>
    <w:rsid w:val="006602CE"/>
    <w:rsid w:val="0066160B"/>
    <w:rsid w:val="006622A2"/>
    <w:rsid w:val="00662EE3"/>
    <w:rsid w:val="006664B4"/>
    <w:rsid w:val="00666B0F"/>
    <w:rsid w:val="00666CD6"/>
    <w:rsid w:val="0066781F"/>
    <w:rsid w:val="0067093D"/>
    <w:rsid w:val="00670E4C"/>
    <w:rsid w:val="00670F50"/>
    <w:rsid w:val="0067278D"/>
    <w:rsid w:val="00672F1A"/>
    <w:rsid w:val="00673892"/>
    <w:rsid w:val="0067484D"/>
    <w:rsid w:val="00676A0C"/>
    <w:rsid w:val="006772F5"/>
    <w:rsid w:val="00677FDB"/>
    <w:rsid w:val="00680607"/>
    <w:rsid w:val="00682D14"/>
    <w:rsid w:val="00683E85"/>
    <w:rsid w:val="00684B27"/>
    <w:rsid w:val="00684D63"/>
    <w:rsid w:val="006852A2"/>
    <w:rsid w:val="006862D1"/>
    <w:rsid w:val="00686F7B"/>
    <w:rsid w:val="00690CF9"/>
    <w:rsid w:val="006930F8"/>
    <w:rsid w:val="006934E0"/>
    <w:rsid w:val="00693603"/>
    <w:rsid w:val="006947C0"/>
    <w:rsid w:val="00695074"/>
    <w:rsid w:val="00695DBD"/>
    <w:rsid w:val="00696807"/>
    <w:rsid w:val="006971DC"/>
    <w:rsid w:val="006A0DD2"/>
    <w:rsid w:val="006A1B8B"/>
    <w:rsid w:val="006A3A21"/>
    <w:rsid w:val="006A3DC0"/>
    <w:rsid w:val="006A4776"/>
    <w:rsid w:val="006A4C57"/>
    <w:rsid w:val="006A4C95"/>
    <w:rsid w:val="006A5505"/>
    <w:rsid w:val="006A5ED5"/>
    <w:rsid w:val="006A6169"/>
    <w:rsid w:val="006A6A35"/>
    <w:rsid w:val="006A6CEF"/>
    <w:rsid w:val="006A71AC"/>
    <w:rsid w:val="006A7621"/>
    <w:rsid w:val="006B1249"/>
    <w:rsid w:val="006B2648"/>
    <w:rsid w:val="006B32A6"/>
    <w:rsid w:val="006B349F"/>
    <w:rsid w:val="006B5C79"/>
    <w:rsid w:val="006B5D61"/>
    <w:rsid w:val="006B5F9C"/>
    <w:rsid w:val="006B6A2A"/>
    <w:rsid w:val="006B6C6C"/>
    <w:rsid w:val="006C038E"/>
    <w:rsid w:val="006C0A83"/>
    <w:rsid w:val="006C0CBC"/>
    <w:rsid w:val="006C0DFC"/>
    <w:rsid w:val="006C1150"/>
    <w:rsid w:val="006C229B"/>
    <w:rsid w:val="006C237A"/>
    <w:rsid w:val="006C3B6A"/>
    <w:rsid w:val="006C4E9D"/>
    <w:rsid w:val="006C5663"/>
    <w:rsid w:val="006C6928"/>
    <w:rsid w:val="006C69EF"/>
    <w:rsid w:val="006C6F24"/>
    <w:rsid w:val="006C74E9"/>
    <w:rsid w:val="006C753F"/>
    <w:rsid w:val="006C7C7B"/>
    <w:rsid w:val="006D050C"/>
    <w:rsid w:val="006D19C3"/>
    <w:rsid w:val="006D1A91"/>
    <w:rsid w:val="006D1C05"/>
    <w:rsid w:val="006D1EB5"/>
    <w:rsid w:val="006D209B"/>
    <w:rsid w:val="006D25EA"/>
    <w:rsid w:val="006D27FD"/>
    <w:rsid w:val="006D309F"/>
    <w:rsid w:val="006D39BD"/>
    <w:rsid w:val="006D4AD8"/>
    <w:rsid w:val="006D5F1F"/>
    <w:rsid w:val="006D6217"/>
    <w:rsid w:val="006D6986"/>
    <w:rsid w:val="006E2E9B"/>
    <w:rsid w:val="006E3E89"/>
    <w:rsid w:val="006E400F"/>
    <w:rsid w:val="006E4585"/>
    <w:rsid w:val="006E47C9"/>
    <w:rsid w:val="006E4E68"/>
    <w:rsid w:val="006E4E9F"/>
    <w:rsid w:val="006E725F"/>
    <w:rsid w:val="006E7303"/>
    <w:rsid w:val="006E7C4A"/>
    <w:rsid w:val="006E7D4B"/>
    <w:rsid w:val="006F0FB7"/>
    <w:rsid w:val="006F0FFA"/>
    <w:rsid w:val="006F1D12"/>
    <w:rsid w:val="006F22D7"/>
    <w:rsid w:val="006F3812"/>
    <w:rsid w:val="006F5BAB"/>
    <w:rsid w:val="006F6306"/>
    <w:rsid w:val="006F6CAD"/>
    <w:rsid w:val="006F79F7"/>
    <w:rsid w:val="007008B2"/>
    <w:rsid w:val="00700F5C"/>
    <w:rsid w:val="007018BF"/>
    <w:rsid w:val="007023E5"/>
    <w:rsid w:val="007033D0"/>
    <w:rsid w:val="007039AD"/>
    <w:rsid w:val="00704C54"/>
    <w:rsid w:val="00705960"/>
    <w:rsid w:val="0070672B"/>
    <w:rsid w:val="00706B3F"/>
    <w:rsid w:val="00706DEF"/>
    <w:rsid w:val="00707E70"/>
    <w:rsid w:val="0071204D"/>
    <w:rsid w:val="007122AD"/>
    <w:rsid w:val="00712EE9"/>
    <w:rsid w:val="00713501"/>
    <w:rsid w:val="007135E0"/>
    <w:rsid w:val="0071364C"/>
    <w:rsid w:val="007141CD"/>
    <w:rsid w:val="00714481"/>
    <w:rsid w:val="00715FAF"/>
    <w:rsid w:val="00716F43"/>
    <w:rsid w:val="007175C2"/>
    <w:rsid w:val="00720C65"/>
    <w:rsid w:val="00721035"/>
    <w:rsid w:val="00721074"/>
    <w:rsid w:val="007224FA"/>
    <w:rsid w:val="007245CD"/>
    <w:rsid w:val="00724679"/>
    <w:rsid w:val="0072479A"/>
    <w:rsid w:val="0072482C"/>
    <w:rsid w:val="0072588F"/>
    <w:rsid w:val="00726A37"/>
    <w:rsid w:val="00726DFC"/>
    <w:rsid w:val="00727968"/>
    <w:rsid w:val="00727BCB"/>
    <w:rsid w:val="00730560"/>
    <w:rsid w:val="00730664"/>
    <w:rsid w:val="00730792"/>
    <w:rsid w:val="0073127D"/>
    <w:rsid w:val="007324DC"/>
    <w:rsid w:val="0073257D"/>
    <w:rsid w:val="007325B5"/>
    <w:rsid w:val="007327BD"/>
    <w:rsid w:val="00734866"/>
    <w:rsid w:val="007366DA"/>
    <w:rsid w:val="00736C87"/>
    <w:rsid w:val="007403F7"/>
    <w:rsid w:val="007407C3"/>
    <w:rsid w:val="007407CD"/>
    <w:rsid w:val="007409BE"/>
    <w:rsid w:val="00741228"/>
    <w:rsid w:val="007415CB"/>
    <w:rsid w:val="00741B7C"/>
    <w:rsid w:val="007437E7"/>
    <w:rsid w:val="007443CA"/>
    <w:rsid w:val="0074568C"/>
    <w:rsid w:val="00745F63"/>
    <w:rsid w:val="00746D3F"/>
    <w:rsid w:val="00750738"/>
    <w:rsid w:val="007507BD"/>
    <w:rsid w:val="00751630"/>
    <w:rsid w:val="007516D6"/>
    <w:rsid w:val="00751C52"/>
    <w:rsid w:val="00751C85"/>
    <w:rsid w:val="00751E3B"/>
    <w:rsid w:val="0075201C"/>
    <w:rsid w:val="00752033"/>
    <w:rsid w:val="00752063"/>
    <w:rsid w:val="00752CF2"/>
    <w:rsid w:val="007536CF"/>
    <w:rsid w:val="00753D4C"/>
    <w:rsid w:val="0075406F"/>
    <w:rsid w:val="007547E4"/>
    <w:rsid w:val="007549FF"/>
    <w:rsid w:val="007557E0"/>
    <w:rsid w:val="00755E26"/>
    <w:rsid w:val="007560A5"/>
    <w:rsid w:val="007563D2"/>
    <w:rsid w:val="00756504"/>
    <w:rsid w:val="00756D6A"/>
    <w:rsid w:val="007613E8"/>
    <w:rsid w:val="0076143D"/>
    <w:rsid w:val="00761B5C"/>
    <w:rsid w:val="00762548"/>
    <w:rsid w:val="00762964"/>
    <w:rsid w:val="00762A44"/>
    <w:rsid w:val="00763526"/>
    <w:rsid w:val="00763E09"/>
    <w:rsid w:val="00765686"/>
    <w:rsid w:val="00766179"/>
    <w:rsid w:val="007665DF"/>
    <w:rsid w:val="00766619"/>
    <w:rsid w:val="0076686D"/>
    <w:rsid w:val="00766CDB"/>
    <w:rsid w:val="0077035C"/>
    <w:rsid w:val="007705F6"/>
    <w:rsid w:val="00772BE5"/>
    <w:rsid w:val="00773A5B"/>
    <w:rsid w:val="00774CC9"/>
    <w:rsid w:val="007751DD"/>
    <w:rsid w:val="00775371"/>
    <w:rsid w:val="00780250"/>
    <w:rsid w:val="00780385"/>
    <w:rsid w:val="00780CD9"/>
    <w:rsid w:val="00780D1B"/>
    <w:rsid w:val="00781249"/>
    <w:rsid w:val="00781F24"/>
    <w:rsid w:val="007829D6"/>
    <w:rsid w:val="00782CD4"/>
    <w:rsid w:val="00783E40"/>
    <w:rsid w:val="00784003"/>
    <w:rsid w:val="007844CA"/>
    <w:rsid w:val="007869B5"/>
    <w:rsid w:val="00786FE0"/>
    <w:rsid w:val="0079042B"/>
    <w:rsid w:val="00791D7B"/>
    <w:rsid w:val="0079262B"/>
    <w:rsid w:val="00793ED5"/>
    <w:rsid w:val="00795193"/>
    <w:rsid w:val="00796E6E"/>
    <w:rsid w:val="00796F63"/>
    <w:rsid w:val="007A120C"/>
    <w:rsid w:val="007A1335"/>
    <w:rsid w:val="007A231C"/>
    <w:rsid w:val="007A42DC"/>
    <w:rsid w:val="007A4A9D"/>
    <w:rsid w:val="007A5B9F"/>
    <w:rsid w:val="007A680C"/>
    <w:rsid w:val="007A7631"/>
    <w:rsid w:val="007A7836"/>
    <w:rsid w:val="007B0124"/>
    <w:rsid w:val="007B02C7"/>
    <w:rsid w:val="007B093A"/>
    <w:rsid w:val="007B1229"/>
    <w:rsid w:val="007B157A"/>
    <w:rsid w:val="007B19BA"/>
    <w:rsid w:val="007B3F5C"/>
    <w:rsid w:val="007B4157"/>
    <w:rsid w:val="007B42AD"/>
    <w:rsid w:val="007B4BE0"/>
    <w:rsid w:val="007B53E1"/>
    <w:rsid w:val="007B5E26"/>
    <w:rsid w:val="007B7B73"/>
    <w:rsid w:val="007C050D"/>
    <w:rsid w:val="007C173F"/>
    <w:rsid w:val="007C2C71"/>
    <w:rsid w:val="007C436E"/>
    <w:rsid w:val="007C4395"/>
    <w:rsid w:val="007C58E7"/>
    <w:rsid w:val="007C605C"/>
    <w:rsid w:val="007C6F19"/>
    <w:rsid w:val="007C7E91"/>
    <w:rsid w:val="007D0AE0"/>
    <w:rsid w:val="007D1198"/>
    <w:rsid w:val="007D18BD"/>
    <w:rsid w:val="007D1B82"/>
    <w:rsid w:val="007D1D20"/>
    <w:rsid w:val="007D1F24"/>
    <w:rsid w:val="007D24C1"/>
    <w:rsid w:val="007D4237"/>
    <w:rsid w:val="007D44F7"/>
    <w:rsid w:val="007D4858"/>
    <w:rsid w:val="007D662E"/>
    <w:rsid w:val="007D68C6"/>
    <w:rsid w:val="007D6B74"/>
    <w:rsid w:val="007E1587"/>
    <w:rsid w:val="007E1AB5"/>
    <w:rsid w:val="007E249B"/>
    <w:rsid w:val="007E2663"/>
    <w:rsid w:val="007E398F"/>
    <w:rsid w:val="007E4250"/>
    <w:rsid w:val="007E4344"/>
    <w:rsid w:val="007E4C04"/>
    <w:rsid w:val="007E6095"/>
    <w:rsid w:val="007E6D98"/>
    <w:rsid w:val="007E724B"/>
    <w:rsid w:val="007E7417"/>
    <w:rsid w:val="007E7560"/>
    <w:rsid w:val="007F0895"/>
    <w:rsid w:val="007F09E9"/>
    <w:rsid w:val="007F1044"/>
    <w:rsid w:val="007F1B20"/>
    <w:rsid w:val="007F2DDF"/>
    <w:rsid w:val="007F3425"/>
    <w:rsid w:val="007F43FC"/>
    <w:rsid w:val="007F7B60"/>
    <w:rsid w:val="007F7E7D"/>
    <w:rsid w:val="007F7EEE"/>
    <w:rsid w:val="007F7F9C"/>
    <w:rsid w:val="00800FFD"/>
    <w:rsid w:val="00801547"/>
    <w:rsid w:val="008028C3"/>
    <w:rsid w:val="008041F4"/>
    <w:rsid w:val="008047D4"/>
    <w:rsid w:val="00804C4F"/>
    <w:rsid w:val="00805174"/>
    <w:rsid w:val="008051AC"/>
    <w:rsid w:val="008056B1"/>
    <w:rsid w:val="00806152"/>
    <w:rsid w:val="00806763"/>
    <w:rsid w:val="008069FF"/>
    <w:rsid w:val="00806C54"/>
    <w:rsid w:val="00806F84"/>
    <w:rsid w:val="00807421"/>
    <w:rsid w:val="00807A33"/>
    <w:rsid w:val="00811CB1"/>
    <w:rsid w:val="008124A1"/>
    <w:rsid w:val="00812B86"/>
    <w:rsid w:val="00813118"/>
    <w:rsid w:val="00813B1C"/>
    <w:rsid w:val="00814331"/>
    <w:rsid w:val="008154BB"/>
    <w:rsid w:val="0081671C"/>
    <w:rsid w:val="0082259C"/>
    <w:rsid w:val="00823AB3"/>
    <w:rsid w:val="008244DC"/>
    <w:rsid w:val="00824840"/>
    <w:rsid w:val="00824B6C"/>
    <w:rsid w:val="00824DE7"/>
    <w:rsid w:val="00825808"/>
    <w:rsid w:val="00825E1D"/>
    <w:rsid w:val="00827E59"/>
    <w:rsid w:val="008311FA"/>
    <w:rsid w:val="00832052"/>
    <w:rsid w:val="00832CE4"/>
    <w:rsid w:val="00834239"/>
    <w:rsid w:val="0083498A"/>
    <w:rsid w:val="00834F8A"/>
    <w:rsid w:val="00837322"/>
    <w:rsid w:val="00841263"/>
    <w:rsid w:val="00841309"/>
    <w:rsid w:val="00841B02"/>
    <w:rsid w:val="00842A62"/>
    <w:rsid w:val="00843718"/>
    <w:rsid w:val="00843D33"/>
    <w:rsid w:val="00844517"/>
    <w:rsid w:val="0084469E"/>
    <w:rsid w:val="00844784"/>
    <w:rsid w:val="00845C20"/>
    <w:rsid w:val="0084688B"/>
    <w:rsid w:val="00847571"/>
    <w:rsid w:val="00847826"/>
    <w:rsid w:val="00847B32"/>
    <w:rsid w:val="0085034F"/>
    <w:rsid w:val="0085148C"/>
    <w:rsid w:val="0085398E"/>
    <w:rsid w:val="00854B59"/>
    <w:rsid w:val="00855D02"/>
    <w:rsid w:val="008563BB"/>
    <w:rsid w:val="008602BD"/>
    <w:rsid w:val="00860D28"/>
    <w:rsid w:val="008615CF"/>
    <w:rsid w:val="00862D8E"/>
    <w:rsid w:val="008637D0"/>
    <w:rsid w:val="00864815"/>
    <w:rsid w:val="00864F6C"/>
    <w:rsid w:val="00865477"/>
    <w:rsid w:val="008657D4"/>
    <w:rsid w:val="008658EA"/>
    <w:rsid w:val="00866044"/>
    <w:rsid w:val="008667B7"/>
    <w:rsid w:val="00866C5E"/>
    <w:rsid w:val="00867729"/>
    <w:rsid w:val="00867CAC"/>
    <w:rsid w:val="00867F58"/>
    <w:rsid w:val="00870501"/>
    <w:rsid w:val="0087089B"/>
    <w:rsid w:val="008708E6"/>
    <w:rsid w:val="008722BC"/>
    <w:rsid w:val="008729DF"/>
    <w:rsid w:val="00875248"/>
    <w:rsid w:val="00877DA6"/>
    <w:rsid w:val="008801E1"/>
    <w:rsid w:val="008820EB"/>
    <w:rsid w:val="0088484C"/>
    <w:rsid w:val="00885862"/>
    <w:rsid w:val="0088638A"/>
    <w:rsid w:val="00887E4B"/>
    <w:rsid w:val="008903EB"/>
    <w:rsid w:val="00890796"/>
    <w:rsid w:val="00890966"/>
    <w:rsid w:val="00892F04"/>
    <w:rsid w:val="00894DDD"/>
    <w:rsid w:val="00895476"/>
    <w:rsid w:val="00896A23"/>
    <w:rsid w:val="0089768D"/>
    <w:rsid w:val="008A3242"/>
    <w:rsid w:val="008A34CC"/>
    <w:rsid w:val="008A492D"/>
    <w:rsid w:val="008A551E"/>
    <w:rsid w:val="008A7AFD"/>
    <w:rsid w:val="008B0D32"/>
    <w:rsid w:val="008B118C"/>
    <w:rsid w:val="008B14EE"/>
    <w:rsid w:val="008B1EB4"/>
    <w:rsid w:val="008B246A"/>
    <w:rsid w:val="008B3EF7"/>
    <w:rsid w:val="008B4A83"/>
    <w:rsid w:val="008B5206"/>
    <w:rsid w:val="008B5A4F"/>
    <w:rsid w:val="008B5DEE"/>
    <w:rsid w:val="008B6F9D"/>
    <w:rsid w:val="008B7072"/>
    <w:rsid w:val="008B785D"/>
    <w:rsid w:val="008B7F79"/>
    <w:rsid w:val="008C047A"/>
    <w:rsid w:val="008C05F3"/>
    <w:rsid w:val="008C07F2"/>
    <w:rsid w:val="008C0F5C"/>
    <w:rsid w:val="008C14F3"/>
    <w:rsid w:val="008C1855"/>
    <w:rsid w:val="008C1F9A"/>
    <w:rsid w:val="008C3BA5"/>
    <w:rsid w:val="008C436E"/>
    <w:rsid w:val="008C59FF"/>
    <w:rsid w:val="008C680A"/>
    <w:rsid w:val="008C681D"/>
    <w:rsid w:val="008C72A7"/>
    <w:rsid w:val="008D08D6"/>
    <w:rsid w:val="008D1AFD"/>
    <w:rsid w:val="008D4428"/>
    <w:rsid w:val="008D66BF"/>
    <w:rsid w:val="008D66F7"/>
    <w:rsid w:val="008D6A35"/>
    <w:rsid w:val="008D6C22"/>
    <w:rsid w:val="008E093E"/>
    <w:rsid w:val="008E17E3"/>
    <w:rsid w:val="008E24D7"/>
    <w:rsid w:val="008E296B"/>
    <w:rsid w:val="008E439B"/>
    <w:rsid w:val="008E578F"/>
    <w:rsid w:val="008E6608"/>
    <w:rsid w:val="008E6632"/>
    <w:rsid w:val="008E6836"/>
    <w:rsid w:val="008E6A19"/>
    <w:rsid w:val="008E6C7C"/>
    <w:rsid w:val="008E6D91"/>
    <w:rsid w:val="008E7808"/>
    <w:rsid w:val="008F0616"/>
    <w:rsid w:val="008F0CFF"/>
    <w:rsid w:val="008F133B"/>
    <w:rsid w:val="008F3F81"/>
    <w:rsid w:val="008F3FE8"/>
    <w:rsid w:val="008F4D07"/>
    <w:rsid w:val="008F5166"/>
    <w:rsid w:val="008F533C"/>
    <w:rsid w:val="008F598A"/>
    <w:rsid w:val="008F5C90"/>
    <w:rsid w:val="008F5F12"/>
    <w:rsid w:val="008F621D"/>
    <w:rsid w:val="008F633B"/>
    <w:rsid w:val="008F7150"/>
    <w:rsid w:val="008F7E48"/>
    <w:rsid w:val="00900573"/>
    <w:rsid w:val="009007E0"/>
    <w:rsid w:val="00903A21"/>
    <w:rsid w:val="00903A82"/>
    <w:rsid w:val="00903BC9"/>
    <w:rsid w:val="00905066"/>
    <w:rsid w:val="0090526D"/>
    <w:rsid w:val="0090566A"/>
    <w:rsid w:val="0090579B"/>
    <w:rsid w:val="00905808"/>
    <w:rsid w:val="0090598E"/>
    <w:rsid w:val="0090617A"/>
    <w:rsid w:val="00906A79"/>
    <w:rsid w:val="00907A57"/>
    <w:rsid w:val="00907B81"/>
    <w:rsid w:val="00907EEA"/>
    <w:rsid w:val="00910400"/>
    <w:rsid w:val="0091121F"/>
    <w:rsid w:val="009127DD"/>
    <w:rsid w:val="00913936"/>
    <w:rsid w:val="009146D6"/>
    <w:rsid w:val="00915A03"/>
    <w:rsid w:val="00916259"/>
    <w:rsid w:val="00916CF8"/>
    <w:rsid w:val="00920304"/>
    <w:rsid w:val="00920455"/>
    <w:rsid w:val="00920DD8"/>
    <w:rsid w:val="00921073"/>
    <w:rsid w:val="009210A0"/>
    <w:rsid w:val="00921733"/>
    <w:rsid w:val="00921751"/>
    <w:rsid w:val="00922E98"/>
    <w:rsid w:val="0092422C"/>
    <w:rsid w:val="00925215"/>
    <w:rsid w:val="00925686"/>
    <w:rsid w:val="009265DA"/>
    <w:rsid w:val="00930E9B"/>
    <w:rsid w:val="00931C61"/>
    <w:rsid w:val="0093248A"/>
    <w:rsid w:val="0093278E"/>
    <w:rsid w:val="00933E09"/>
    <w:rsid w:val="00933E1C"/>
    <w:rsid w:val="009342D7"/>
    <w:rsid w:val="00934C79"/>
    <w:rsid w:val="0093541E"/>
    <w:rsid w:val="00937102"/>
    <w:rsid w:val="009373D8"/>
    <w:rsid w:val="0093762C"/>
    <w:rsid w:val="0094003A"/>
    <w:rsid w:val="00940FE8"/>
    <w:rsid w:val="00941A46"/>
    <w:rsid w:val="00941C03"/>
    <w:rsid w:val="009433F2"/>
    <w:rsid w:val="00943C0E"/>
    <w:rsid w:val="00943EFB"/>
    <w:rsid w:val="00944A6A"/>
    <w:rsid w:val="00944FF0"/>
    <w:rsid w:val="009465F3"/>
    <w:rsid w:val="00946F86"/>
    <w:rsid w:val="009508A3"/>
    <w:rsid w:val="009516F3"/>
    <w:rsid w:val="00951F86"/>
    <w:rsid w:val="0095213A"/>
    <w:rsid w:val="0095229A"/>
    <w:rsid w:val="00952BB1"/>
    <w:rsid w:val="00953131"/>
    <w:rsid w:val="00954580"/>
    <w:rsid w:val="00954D95"/>
    <w:rsid w:val="00957747"/>
    <w:rsid w:val="00957859"/>
    <w:rsid w:val="00957D20"/>
    <w:rsid w:val="009616A1"/>
    <w:rsid w:val="00961787"/>
    <w:rsid w:val="00962565"/>
    <w:rsid w:val="00962B25"/>
    <w:rsid w:val="00962EBB"/>
    <w:rsid w:val="00962EF3"/>
    <w:rsid w:val="00963847"/>
    <w:rsid w:val="0096398F"/>
    <w:rsid w:val="00965B44"/>
    <w:rsid w:val="009661CE"/>
    <w:rsid w:val="009667D5"/>
    <w:rsid w:val="00966E05"/>
    <w:rsid w:val="00967AC4"/>
    <w:rsid w:val="00970696"/>
    <w:rsid w:val="00971F7C"/>
    <w:rsid w:val="00972363"/>
    <w:rsid w:val="00973D0D"/>
    <w:rsid w:val="0097491A"/>
    <w:rsid w:val="00975582"/>
    <w:rsid w:val="00975614"/>
    <w:rsid w:val="00975A1F"/>
    <w:rsid w:val="00976372"/>
    <w:rsid w:val="00976936"/>
    <w:rsid w:val="009776F4"/>
    <w:rsid w:val="00977B36"/>
    <w:rsid w:val="00977EAF"/>
    <w:rsid w:val="00980CC3"/>
    <w:rsid w:val="00981735"/>
    <w:rsid w:val="0098231E"/>
    <w:rsid w:val="0098299B"/>
    <w:rsid w:val="009829A5"/>
    <w:rsid w:val="009849C2"/>
    <w:rsid w:val="00984C4C"/>
    <w:rsid w:val="00984CDA"/>
    <w:rsid w:val="00985EE8"/>
    <w:rsid w:val="0098669E"/>
    <w:rsid w:val="009877FC"/>
    <w:rsid w:val="009878A8"/>
    <w:rsid w:val="00990B76"/>
    <w:rsid w:val="00991D41"/>
    <w:rsid w:val="00992D1F"/>
    <w:rsid w:val="00993596"/>
    <w:rsid w:val="00993E10"/>
    <w:rsid w:val="00994270"/>
    <w:rsid w:val="00994AA4"/>
    <w:rsid w:val="00994FC7"/>
    <w:rsid w:val="0099518A"/>
    <w:rsid w:val="00995575"/>
    <w:rsid w:val="00996029"/>
    <w:rsid w:val="009963D3"/>
    <w:rsid w:val="009966AC"/>
    <w:rsid w:val="009A0589"/>
    <w:rsid w:val="009A1210"/>
    <w:rsid w:val="009A2D01"/>
    <w:rsid w:val="009A2FB9"/>
    <w:rsid w:val="009A3FEA"/>
    <w:rsid w:val="009A417B"/>
    <w:rsid w:val="009A47A5"/>
    <w:rsid w:val="009A6296"/>
    <w:rsid w:val="009A7F9A"/>
    <w:rsid w:val="009B0A3F"/>
    <w:rsid w:val="009B2002"/>
    <w:rsid w:val="009B239C"/>
    <w:rsid w:val="009B3388"/>
    <w:rsid w:val="009B3639"/>
    <w:rsid w:val="009B5D36"/>
    <w:rsid w:val="009B6A20"/>
    <w:rsid w:val="009B7B8F"/>
    <w:rsid w:val="009C2A15"/>
    <w:rsid w:val="009C2FEC"/>
    <w:rsid w:val="009C39A3"/>
    <w:rsid w:val="009C3F27"/>
    <w:rsid w:val="009C42D8"/>
    <w:rsid w:val="009C44D8"/>
    <w:rsid w:val="009C65E7"/>
    <w:rsid w:val="009C6DC4"/>
    <w:rsid w:val="009C7AC5"/>
    <w:rsid w:val="009D027E"/>
    <w:rsid w:val="009D07E9"/>
    <w:rsid w:val="009D0903"/>
    <w:rsid w:val="009D202A"/>
    <w:rsid w:val="009D2E96"/>
    <w:rsid w:val="009D51B2"/>
    <w:rsid w:val="009D54D4"/>
    <w:rsid w:val="009D5AF9"/>
    <w:rsid w:val="009D5FC7"/>
    <w:rsid w:val="009D71D0"/>
    <w:rsid w:val="009E0B69"/>
    <w:rsid w:val="009E1885"/>
    <w:rsid w:val="009E1BFA"/>
    <w:rsid w:val="009E27DA"/>
    <w:rsid w:val="009E34C1"/>
    <w:rsid w:val="009E4909"/>
    <w:rsid w:val="009E6DC3"/>
    <w:rsid w:val="009F042B"/>
    <w:rsid w:val="009F116B"/>
    <w:rsid w:val="009F13A6"/>
    <w:rsid w:val="009F204D"/>
    <w:rsid w:val="009F2336"/>
    <w:rsid w:val="009F4893"/>
    <w:rsid w:val="009F5138"/>
    <w:rsid w:val="009F59A0"/>
    <w:rsid w:val="009F619E"/>
    <w:rsid w:val="009F6D38"/>
    <w:rsid w:val="009F7044"/>
    <w:rsid w:val="009F738A"/>
    <w:rsid w:val="00A003A5"/>
    <w:rsid w:val="00A00558"/>
    <w:rsid w:val="00A0076F"/>
    <w:rsid w:val="00A00B42"/>
    <w:rsid w:val="00A00C8E"/>
    <w:rsid w:val="00A01715"/>
    <w:rsid w:val="00A01947"/>
    <w:rsid w:val="00A01BD5"/>
    <w:rsid w:val="00A01EE0"/>
    <w:rsid w:val="00A022D5"/>
    <w:rsid w:val="00A0284D"/>
    <w:rsid w:val="00A029DA"/>
    <w:rsid w:val="00A02C34"/>
    <w:rsid w:val="00A03010"/>
    <w:rsid w:val="00A0379C"/>
    <w:rsid w:val="00A03DD3"/>
    <w:rsid w:val="00A04276"/>
    <w:rsid w:val="00A0604E"/>
    <w:rsid w:val="00A0616C"/>
    <w:rsid w:val="00A06F71"/>
    <w:rsid w:val="00A06F77"/>
    <w:rsid w:val="00A06FEA"/>
    <w:rsid w:val="00A078E6"/>
    <w:rsid w:val="00A07BDA"/>
    <w:rsid w:val="00A07F85"/>
    <w:rsid w:val="00A10C68"/>
    <w:rsid w:val="00A1151B"/>
    <w:rsid w:val="00A118D4"/>
    <w:rsid w:val="00A11F49"/>
    <w:rsid w:val="00A12757"/>
    <w:rsid w:val="00A1292A"/>
    <w:rsid w:val="00A13497"/>
    <w:rsid w:val="00A1371E"/>
    <w:rsid w:val="00A1542F"/>
    <w:rsid w:val="00A15615"/>
    <w:rsid w:val="00A167F6"/>
    <w:rsid w:val="00A17EB5"/>
    <w:rsid w:val="00A21238"/>
    <w:rsid w:val="00A215D5"/>
    <w:rsid w:val="00A215F5"/>
    <w:rsid w:val="00A2173A"/>
    <w:rsid w:val="00A21C0A"/>
    <w:rsid w:val="00A21E21"/>
    <w:rsid w:val="00A22A46"/>
    <w:rsid w:val="00A22DFB"/>
    <w:rsid w:val="00A22E77"/>
    <w:rsid w:val="00A23514"/>
    <w:rsid w:val="00A24069"/>
    <w:rsid w:val="00A2474B"/>
    <w:rsid w:val="00A24F39"/>
    <w:rsid w:val="00A25206"/>
    <w:rsid w:val="00A25414"/>
    <w:rsid w:val="00A266B6"/>
    <w:rsid w:val="00A2786F"/>
    <w:rsid w:val="00A30FF8"/>
    <w:rsid w:val="00A3106C"/>
    <w:rsid w:val="00A31C18"/>
    <w:rsid w:val="00A325C8"/>
    <w:rsid w:val="00A32DFF"/>
    <w:rsid w:val="00A335C8"/>
    <w:rsid w:val="00A35D49"/>
    <w:rsid w:val="00A3615A"/>
    <w:rsid w:val="00A36B64"/>
    <w:rsid w:val="00A36E86"/>
    <w:rsid w:val="00A37E46"/>
    <w:rsid w:val="00A37F21"/>
    <w:rsid w:val="00A404E6"/>
    <w:rsid w:val="00A426D7"/>
    <w:rsid w:val="00A43375"/>
    <w:rsid w:val="00A43ADB"/>
    <w:rsid w:val="00A44A7A"/>
    <w:rsid w:val="00A45020"/>
    <w:rsid w:val="00A45B01"/>
    <w:rsid w:val="00A475C1"/>
    <w:rsid w:val="00A505AE"/>
    <w:rsid w:val="00A50698"/>
    <w:rsid w:val="00A51286"/>
    <w:rsid w:val="00A527F1"/>
    <w:rsid w:val="00A52C15"/>
    <w:rsid w:val="00A53050"/>
    <w:rsid w:val="00A54305"/>
    <w:rsid w:val="00A548F4"/>
    <w:rsid w:val="00A55198"/>
    <w:rsid w:val="00A55718"/>
    <w:rsid w:val="00A5584A"/>
    <w:rsid w:val="00A55E03"/>
    <w:rsid w:val="00A56DD7"/>
    <w:rsid w:val="00A573DF"/>
    <w:rsid w:val="00A606AF"/>
    <w:rsid w:val="00A615C9"/>
    <w:rsid w:val="00A6373B"/>
    <w:rsid w:val="00A64190"/>
    <w:rsid w:val="00A64D98"/>
    <w:rsid w:val="00A657D8"/>
    <w:rsid w:val="00A65D5B"/>
    <w:rsid w:val="00A665A6"/>
    <w:rsid w:val="00A66941"/>
    <w:rsid w:val="00A669DA"/>
    <w:rsid w:val="00A66ED4"/>
    <w:rsid w:val="00A67241"/>
    <w:rsid w:val="00A674DF"/>
    <w:rsid w:val="00A70F13"/>
    <w:rsid w:val="00A71623"/>
    <w:rsid w:val="00A71873"/>
    <w:rsid w:val="00A723B4"/>
    <w:rsid w:val="00A72BFF"/>
    <w:rsid w:val="00A72FC9"/>
    <w:rsid w:val="00A737C9"/>
    <w:rsid w:val="00A73A9E"/>
    <w:rsid w:val="00A74425"/>
    <w:rsid w:val="00A7486A"/>
    <w:rsid w:val="00A74F16"/>
    <w:rsid w:val="00A75650"/>
    <w:rsid w:val="00A75E45"/>
    <w:rsid w:val="00A80629"/>
    <w:rsid w:val="00A8088F"/>
    <w:rsid w:val="00A81D3E"/>
    <w:rsid w:val="00A83004"/>
    <w:rsid w:val="00A839CF"/>
    <w:rsid w:val="00A841E5"/>
    <w:rsid w:val="00A846C3"/>
    <w:rsid w:val="00A85415"/>
    <w:rsid w:val="00A8569E"/>
    <w:rsid w:val="00A856CA"/>
    <w:rsid w:val="00A86461"/>
    <w:rsid w:val="00A866AE"/>
    <w:rsid w:val="00A90ACD"/>
    <w:rsid w:val="00A910D6"/>
    <w:rsid w:val="00A9112E"/>
    <w:rsid w:val="00A9128D"/>
    <w:rsid w:val="00A91BF0"/>
    <w:rsid w:val="00A921F0"/>
    <w:rsid w:val="00A93721"/>
    <w:rsid w:val="00A93D35"/>
    <w:rsid w:val="00A94026"/>
    <w:rsid w:val="00A94B05"/>
    <w:rsid w:val="00A95FDB"/>
    <w:rsid w:val="00A962F6"/>
    <w:rsid w:val="00A977B9"/>
    <w:rsid w:val="00AA0DDB"/>
    <w:rsid w:val="00AA21A5"/>
    <w:rsid w:val="00AA3057"/>
    <w:rsid w:val="00AA422B"/>
    <w:rsid w:val="00AA4FA1"/>
    <w:rsid w:val="00AA5B49"/>
    <w:rsid w:val="00AA6B34"/>
    <w:rsid w:val="00AB0918"/>
    <w:rsid w:val="00AB284C"/>
    <w:rsid w:val="00AB3971"/>
    <w:rsid w:val="00AB44DA"/>
    <w:rsid w:val="00AB4D65"/>
    <w:rsid w:val="00AB4F43"/>
    <w:rsid w:val="00AB4F8B"/>
    <w:rsid w:val="00AB50A7"/>
    <w:rsid w:val="00AB5140"/>
    <w:rsid w:val="00AB544F"/>
    <w:rsid w:val="00AB5A5E"/>
    <w:rsid w:val="00AB7447"/>
    <w:rsid w:val="00AC0236"/>
    <w:rsid w:val="00AC2E1F"/>
    <w:rsid w:val="00AC3959"/>
    <w:rsid w:val="00AC3E53"/>
    <w:rsid w:val="00AC4A6E"/>
    <w:rsid w:val="00AC541E"/>
    <w:rsid w:val="00AC5A8D"/>
    <w:rsid w:val="00AC604A"/>
    <w:rsid w:val="00AC6082"/>
    <w:rsid w:val="00AC6E22"/>
    <w:rsid w:val="00AC73D2"/>
    <w:rsid w:val="00AC765B"/>
    <w:rsid w:val="00AC7CB6"/>
    <w:rsid w:val="00AD0112"/>
    <w:rsid w:val="00AD1EFE"/>
    <w:rsid w:val="00AD3A20"/>
    <w:rsid w:val="00AE00FB"/>
    <w:rsid w:val="00AE2B80"/>
    <w:rsid w:val="00AE2DF7"/>
    <w:rsid w:val="00AE48D7"/>
    <w:rsid w:val="00AE5724"/>
    <w:rsid w:val="00AE67F8"/>
    <w:rsid w:val="00AF086D"/>
    <w:rsid w:val="00AF184D"/>
    <w:rsid w:val="00AF1850"/>
    <w:rsid w:val="00AF2215"/>
    <w:rsid w:val="00AF2298"/>
    <w:rsid w:val="00AF35E5"/>
    <w:rsid w:val="00AF3661"/>
    <w:rsid w:val="00AF5E77"/>
    <w:rsid w:val="00AF6B71"/>
    <w:rsid w:val="00AF6F3A"/>
    <w:rsid w:val="00AF73EA"/>
    <w:rsid w:val="00AF7F1F"/>
    <w:rsid w:val="00B00624"/>
    <w:rsid w:val="00B00F7F"/>
    <w:rsid w:val="00B02B46"/>
    <w:rsid w:val="00B02C21"/>
    <w:rsid w:val="00B05ACD"/>
    <w:rsid w:val="00B0670B"/>
    <w:rsid w:val="00B0776D"/>
    <w:rsid w:val="00B1044B"/>
    <w:rsid w:val="00B11327"/>
    <w:rsid w:val="00B12242"/>
    <w:rsid w:val="00B13E85"/>
    <w:rsid w:val="00B149CB"/>
    <w:rsid w:val="00B15A44"/>
    <w:rsid w:val="00B15DD8"/>
    <w:rsid w:val="00B17352"/>
    <w:rsid w:val="00B17A69"/>
    <w:rsid w:val="00B201E9"/>
    <w:rsid w:val="00B20C39"/>
    <w:rsid w:val="00B21DD4"/>
    <w:rsid w:val="00B21DFF"/>
    <w:rsid w:val="00B22B2F"/>
    <w:rsid w:val="00B2388A"/>
    <w:rsid w:val="00B23DAF"/>
    <w:rsid w:val="00B249FD"/>
    <w:rsid w:val="00B267DC"/>
    <w:rsid w:val="00B27808"/>
    <w:rsid w:val="00B27FFB"/>
    <w:rsid w:val="00B301E1"/>
    <w:rsid w:val="00B30397"/>
    <w:rsid w:val="00B31400"/>
    <w:rsid w:val="00B31A45"/>
    <w:rsid w:val="00B326DC"/>
    <w:rsid w:val="00B32704"/>
    <w:rsid w:val="00B36216"/>
    <w:rsid w:val="00B36EA4"/>
    <w:rsid w:val="00B36F1B"/>
    <w:rsid w:val="00B40766"/>
    <w:rsid w:val="00B41255"/>
    <w:rsid w:val="00B41AB5"/>
    <w:rsid w:val="00B42D2F"/>
    <w:rsid w:val="00B42D53"/>
    <w:rsid w:val="00B42F18"/>
    <w:rsid w:val="00B44516"/>
    <w:rsid w:val="00B4470C"/>
    <w:rsid w:val="00B44BF1"/>
    <w:rsid w:val="00B457C4"/>
    <w:rsid w:val="00B45DCC"/>
    <w:rsid w:val="00B46CDA"/>
    <w:rsid w:val="00B478B9"/>
    <w:rsid w:val="00B509CB"/>
    <w:rsid w:val="00B50F00"/>
    <w:rsid w:val="00B51644"/>
    <w:rsid w:val="00B520FD"/>
    <w:rsid w:val="00B523B1"/>
    <w:rsid w:val="00B53A45"/>
    <w:rsid w:val="00B544D6"/>
    <w:rsid w:val="00B5475A"/>
    <w:rsid w:val="00B558D1"/>
    <w:rsid w:val="00B55A65"/>
    <w:rsid w:val="00B56B1C"/>
    <w:rsid w:val="00B56D31"/>
    <w:rsid w:val="00B574BB"/>
    <w:rsid w:val="00B57A3B"/>
    <w:rsid w:val="00B57C8D"/>
    <w:rsid w:val="00B61EF8"/>
    <w:rsid w:val="00B6240D"/>
    <w:rsid w:val="00B62A1B"/>
    <w:rsid w:val="00B62AD8"/>
    <w:rsid w:val="00B64FAE"/>
    <w:rsid w:val="00B677E5"/>
    <w:rsid w:val="00B70FB9"/>
    <w:rsid w:val="00B710DC"/>
    <w:rsid w:val="00B711EC"/>
    <w:rsid w:val="00B71218"/>
    <w:rsid w:val="00B71432"/>
    <w:rsid w:val="00B734D1"/>
    <w:rsid w:val="00B739D6"/>
    <w:rsid w:val="00B73AF8"/>
    <w:rsid w:val="00B7557C"/>
    <w:rsid w:val="00B75C41"/>
    <w:rsid w:val="00B763E6"/>
    <w:rsid w:val="00B76512"/>
    <w:rsid w:val="00B76EDA"/>
    <w:rsid w:val="00B778E7"/>
    <w:rsid w:val="00B7797C"/>
    <w:rsid w:val="00B80DD1"/>
    <w:rsid w:val="00B8282B"/>
    <w:rsid w:val="00B82CAC"/>
    <w:rsid w:val="00B8312D"/>
    <w:rsid w:val="00B836DF"/>
    <w:rsid w:val="00B83E20"/>
    <w:rsid w:val="00B84206"/>
    <w:rsid w:val="00B85637"/>
    <w:rsid w:val="00B8580E"/>
    <w:rsid w:val="00B85939"/>
    <w:rsid w:val="00B87613"/>
    <w:rsid w:val="00B87B6C"/>
    <w:rsid w:val="00B87D8B"/>
    <w:rsid w:val="00B90663"/>
    <w:rsid w:val="00B908ED"/>
    <w:rsid w:val="00B90DB5"/>
    <w:rsid w:val="00B90DBA"/>
    <w:rsid w:val="00B91981"/>
    <w:rsid w:val="00B92167"/>
    <w:rsid w:val="00B92DFD"/>
    <w:rsid w:val="00B933BF"/>
    <w:rsid w:val="00B93B18"/>
    <w:rsid w:val="00B94B0C"/>
    <w:rsid w:val="00B9524F"/>
    <w:rsid w:val="00B95DA8"/>
    <w:rsid w:val="00B96336"/>
    <w:rsid w:val="00B9719F"/>
    <w:rsid w:val="00B97EDF"/>
    <w:rsid w:val="00BA1B68"/>
    <w:rsid w:val="00BA24E4"/>
    <w:rsid w:val="00BA2D80"/>
    <w:rsid w:val="00BA2D90"/>
    <w:rsid w:val="00BA317D"/>
    <w:rsid w:val="00BA3D33"/>
    <w:rsid w:val="00BA3E74"/>
    <w:rsid w:val="00BA4302"/>
    <w:rsid w:val="00BA476C"/>
    <w:rsid w:val="00BA60D0"/>
    <w:rsid w:val="00BA68A6"/>
    <w:rsid w:val="00BA69AA"/>
    <w:rsid w:val="00BA6A44"/>
    <w:rsid w:val="00BA6E02"/>
    <w:rsid w:val="00BA7668"/>
    <w:rsid w:val="00BB0151"/>
    <w:rsid w:val="00BB04E6"/>
    <w:rsid w:val="00BB0FFC"/>
    <w:rsid w:val="00BB3E11"/>
    <w:rsid w:val="00BB4233"/>
    <w:rsid w:val="00BB4794"/>
    <w:rsid w:val="00BB485A"/>
    <w:rsid w:val="00BB5200"/>
    <w:rsid w:val="00BB60D2"/>
    <w:rsid w:val="00BB63DA"/>
    <w:rsid w:val="00BB7DCC"/>
    <w:rsid w:val="00BC086D"/>
    <w:rsid w:val="00BC0EFE"/>
    <w:rsid w:val="00BC149E"/>
    <w:rsid w:val="00BC1C2A"/>
    <w:rsid w:val="00BC2756"/>
    <w:rsid w:val="00BC3095"/>
    <w:rsid w:val="00BC38FC"/>
    <w:rsid w:val="00BC51BD"/>
    <w:rsid w:val="00BC538E"/>
    <w:rsid w:val="00BC582B"/>
    <w:rsid w:val="00BC5B2E"/>
    <w:rsid w:val="00BC6467"/>
    <w:rsid w:val="00BD0DC6"/>
    <w:rsid w:val="00BD1389"/>
    <w:rsid w:val="00BD31AD"/>
    <w:rsid w:val="00BD5138"/>
    <w:rsid w:val="00BD5751"/>
    <w:rsid w:val="00BD5ACF"/>
    <w:rsid w:val="00BD7051"/>
    <w:rsid w:val="00BD7C48"/>
    <w:rsid w:val="00BE01AE"/>
    <w:rsid w:val="00BE1D4A"/>
    <w:rsid w:val="00BE1E11"/>
    <w:rsid w:val="00BE22AD"/>
    <w:rsid w:val="00BE291B"/>
    <w:rsid w:val="00BE2AAA"/>
    <w:rsid w:val="00BE42C6"/>
    <w:rsid w:val="00BE5B6F"/>
    <w:rsid w:val="00BE5DB4"/>
    <w:rsid w:val="00BE5EE2"/>
    <w:rsid w:val="00BE609A"/>
    <w:rsid w:val="00BE7167"/>
    <w:rsid w:val="00BE7F1A"/>
    <w:rsid w:val="00BF0208"/>
    <w:rsid w:val="00BF07F1"/>
    <w:rsid w:val="00BF0EB0"/>
    <w:rsid w:val="00BF0F3C"/>
    <w:rsid w:val="00BF2389"/>
    <w:rsid w:val="00BF27ED"/>
    <w:rsid w:val="00BF48BF"/>
    <w:rsid w:val="00BF4939"/>
    <w:rsid w:val="00BF66C1"/>
    <w:rsid w:val="00BF6C13"/>
    <w:rsid w:val="00BF7B34"/>
    <w:rsid w:val="00C005A4"/>
    <w:rsid w:val="00C03722"/>
    <w:rsid w:val="00C039D1"/>
    <w:rsid w:val="00C043A7"/>
    <w:rsid w:val="00C048B8"/>
    <w:rsid w:val="00C04F4B"/>
    <w:rsid w:val="00C057C6"/>
    <w:rsid w:val="00C064A1"/>
    <w:rsid w:val="00C10E4C"/>
    <w:rsid w:val="00C110C9"/>
    <w:rsid w:val="00C11B02"/>
    <w:rsid w:val="00C11DB2"/>
    <w:rsid w:val="00C12706"/>
    <w:rsid w:val="00C12B95"/>
    <w:rsid w:val="00C156FA"/>
    <w:rsid w:val="00C15C6F"/>
    <w:rsid w:val="00C15DC2"/>
    <w:rsid w:val="00C16C2C"/>
    <w:rsid w:val="00C16E4C"/>
    <w:rsid w:val="00C16F6B"/>
    <w:rsid w:val="00C1721C"/>
    <w:rsid w:val="00C17D2D"/>
    <w:rsid w:val="00C20E43"/>
    <w:rsid w:val="00C2337F"/>
    <w:rsid w:val="00C2370F"/>
    <w:rsid w:val="00C24863"/>
    <w:rsid w:val="00C24A15"/>
    <w:rsid w:val="00C2500E"/>
    <w:rsid w:val="00C26FDA"/>
    <w:rsid w:val="00C3049F"/>
    <w:rsid w:val="00C3078B"/>
    <w:rsid w:val="00C31306"/>
    <w:rsid w:val="00C31787"/>
    <w:rsid w:val="00C31931"/>
    <w:rsid w:val="00C31964"/>
    <w:rsid w:val="00C323D1"/>
    <w:rsid w:val="00C34E93"/>
    <w:rsid w:val="00C35A91"/>
    <w:rsid w:val="00C36729"/>
    <w:rsid w:val="00C3684B"/>
    <w:rsid w:val="00C412DE"/>
    <w:rsid w:val="00C415DE"/>
    <w:rsid w:val="00C439D8"/>
    <w:rsid w:val="00C451CC"/>
    <w:rsid w:val="00C454F9"/>
    <w:rsid w:val="00C45E5D"/>
    <w:rsid w:val="00C465D6"/>
    <w:rsid w:val="00C4671F"/>
    <w:rsid w:val="00C47764"/>
    <w:rsid w:val="00C47A47"/>
    <w:rsid w:val="00C47DDA"/>
    <w:rsid w:val="00C502CF"/>
    <w:rsid w:val="00C50855"/>
    <w:rsid w:val="00C50909"/>
    <w:rsid w:val="00C5273C"/>
    <w:rsid w:val="00C52A07"/>
    <w:rsid w:val="00C52CF9"/>
    <w:rsid w:val="00C52E5C"/>
    <w:rsid w:val="00C5471D"/>
    <w:rsid w:val="00C54C92"/>
    <w:rsid w:val="00C56DDE"/>
    <w:rsid w:val="00C61F2E"/>
    <w:rsid w:val="00C622AE"/>
    <w:rsid w:val="00C632D6"/>
    <w:rsid w:val="00C64AED"/>
    <w:rsid w:val="00C64CE5"/>
    <w:rsid w:val="00C65D1B"/>
    <w:rsid w:val="00C66111"/>
    <w:rsid w:val="00C66595"/>
    <w:rsid w:val="00C66E86"/>
    <w:rsid w:val="00C675BE"/>
    <w:rsid w:val="00C70A77"/>
    <w:rsid w:val="00C717A7"/>
    <w:rsid w:val="00C73599"/>
    <w:rsid w:val="00C7399B"/>
    <w:rsid w:val="00C73AC6"/>
    <w:rsid w:val="00C74EA9"/>
    <w:rsid w:val="00C75192"/>
    <w:rsid w:val="00C75DA0"/>
    <w:rsid w:val="00C76266"/>
    <w:rsid w:val="00C7633A"/>
    <w:rsid w:val="00C7659B"/>
    <w:rsid w:val="00C76E47"/>
    <w:rsid w:val="00C77846"/>
    <w:rsid w:val="00C8011D"/>
    <w:rsid w:val="00C80CA5"/>
    <w:rsid w:val="00C81358"/>
    <w:rsid w:val="00C81602"/>
    <w:rsid w:val="00C82514"/>
    <w:rsid w:val="00C826BD"/>
    <w:rsid w:val="00C827BE"/>
    <w:rsid w:val="00C829C8"/>
    <w:rsid w:val="00C833EF"/>
    <w:rsid w:val="00C84206"/>
    <w:rsid w:val="00C847C2"/>
    <w:rsid w:val="00C84B06"/>
    <w:rsid w:val="00C85B6C"/>
    <w:rsid w:val="00C86658"/>
    <w:rsid w:val="00C86C84"/>
    <w:rsid w:val="00C87FEF"/>
    <w:rsid w:val="00C900D2"/>
    <w:rsid w:val="00C90BFB"/>
    <w:rsid w:val="00C913E4"/>
    <w:rsid w:val="00C91A57"/>
    <w:rsid w:val="00C93D24"/>
    <w:rsid w:val="00C94370"/>
    <w:rsid w:val="00C944AF"/>
    <w:rsid w:val="00C94FE1"/>
    <w:rsid w:val="00C95D54"/>
    <w:rsid w:val="00C95DFA"/>
    <w:rsid w:val="00C96495"/>
    <w:rsid w:val="00C9673A"/>
    <w:rsid w:val="00C9685C"/>
    <w:rsid w:val="00C97213"/>
    <w:rsid w:val="00CA0041"/>
    <w:rsid w:val="00CA0120"/>
    <w:rsid w:val="00CA0129"/>
    <w:rsid w:val="00CA03A3"/>
    <w:rsid w:val="00CA05C3"/>
    <w:rsid w:val="00CA10FC"/>
    <w:rsid w:val="00CA1E5D"/>
    <w:rsid w:val="00CA1FB2"/>
    <w:rsid w:val="00CA32D1"/>
    <w:rsid w:val="00CA5C71"/>
    <w:rsid w:val="00CA7315"/>
    <w:rsid w:val="00CA7A44"/>
    <w:rsid w:val="00CA7C48"/>
    <w:rsid w:val="00CB0143"/>
    <w:rsid w:val="00CB0A31"/>
    <w:rsid w:val="00CB1125"/>
    <w:rsid w:val="00CB3388"/>
    <w:rsid w:val="00CB3FCA"/>
    <w:rsid w:val="00CB4C94"/>
    <w:rsid w:val="00CB50DD"/>
    <w:rsid w:val="00CB602D"/>
    <w:rsid w:val="00CB631B"/>
    <w:rsid w:val="00CB69E2"/>
    <w:rsid w:val="00CB70A5"/>
    <w:rsid w:val="00CB7249"/>
    <w:rsid w:val="00CB7483"/>
    <w:rsid w:val="00CC1BAA"/>
    <w:rsid w:val="00CC1ED1"/>
    <w:rsid w:val="00CC26D3"/>
    <w:rsid w:val="00CC31E9"/>
    <w:rsid w:val="00CC3D6E"/>
    <w:rsid w:val="00CC5D79"/>
    <w:rsid w:val="00CC7375"/>
    <w:rsid w:val="00CC7E41"/>
    <w:rsid w:val="00CD0510"/>
    <w:rsid w:val="00CD055C"/>
    <w:rsid w:val="00CD111E"/>
    <w:rsid w:val="00CD1319"/>
    <w:rsid w:val="00CD20C4"/>
    <w:rsid w:val="00CD215B"/>
    <w:rsid w:val="00CD3961"/>
    <w:rsid w:val="00CD42E6"/>
    <w:rsid w:val="00CD64CA"/>
    <w:rsid w:val="00CD75B3"/>
    <w:rsid w:val="00CE1A70"/>
    <w:rsid w:val="00CE1E87"/>
    <w:rsid w:val="00CE1F06"/>
    <w:rsid w:val="00CE2407"/>
    <w:rsid w:val="00CE2A6C"/>
    <w:rsid w:val="00CE2F74"/>
    <w:rsid w:val="00CE3D52"/>
    <w:rsid w:val="00CE3FFB"/>
    <w:rsid w:val="00CE4D10"/>
    <w:rsid w:val="00CE54E9"/>
    <w:rsid w:val="00CE574A"/>
    <w:rsid w:val="00CE6CEC"/>
    <w:rsid w:val="00CE6EB5"/>
    <w:rsid w:val="00CE7AB0"/>
    <w:rsid w:val="00CE7CFC"/>
    <w:rsid w:val="00CF0184"/>
    <w:rsid w:val="00CF0349"/>
    <w:rsid w:val="00CF0435"/>
    <w:rsid w:val="00CF0693"/>
    <w:rsid w:val="00CF0DFA"/>
    <w:rsid w:val="00CF1BF2"/>
    <w:rsid w:val="00CF1EBA"/>
    <w:rsid w:val="00CF23D8"/>
    <w:rsid w:val="00CF2511"/>
    <w:rsid w:val="00CF27B3"/>
    <w:rsid w:val="00CF3427"/>
    <w:rsid w:val="00CF3AC5"/>
    <w:rsid w:val="00CF53D4"/>
    <w:rsid w:val="00CF54FA"/>
    <w:rsid w:val="00CF57C5"/>
    <w:rsid w:val="00CF5DDA"/>
    <w:rsid w:val="00CF6A1D"/>
    <w:rsid w:val="00CF6BAD"/>
    <w:rsid w:val="00CF70B6"/>
    <w:rsid w:val="00D00621"/>
    <w:rsid w:val="00D00D17"/>
    <w:rsid w:val="00D02766"/>
    <w:rsid w:val="00D033B8"/>
    <w:rsid w:val="00D03EAF"/>
    <w:rsid w:val="00D04581"/>
    <w:rsid w:val="00D07288"/>
    <w:rsid w:val="00D07365"/>
    <w:rsid w:val="00D07867"/>
    <w:rsid w:val="00D07DBA"/>
    <w:rsid w:val="00D10088"/>
    <w:rsid w:val="00D1084C"/>
    <w:rsid w:val="00D11992"/>
    <w:rsid w:val="00D11D88"/>
    <w:rsid w:val="00D12334"/>
    <w:rsid w:val="00D12930"/>
    <w:rsid w:val="00D12FF4"/>
    <w:rsid w:val="00D13091"/>
    <w:rsid w:val="00D1344A"/>
    <w:rsid w:val="00D14217"/>
    <w:rsid w:val="00D1572E"/>
    <w:rsid w:val="00D1776D"/>
    <w:rsid w:val="00D17EDB"/>
    <w:rsid w:val="00D17FA6"/>
    <w:rsid w:val="00D20904"/>
    <w:rsid w:val="00D20BCC"/>
    <w:rsid w:val="00D22757"/>
    <w:rsid w:val="00D22F6E"/>
    <w:rsid w:val="00D23410"/>
    <w:rsid w:val="00D23443"/>
    <w:rsid w:val="00D235DB"/>
    <w:rsid w:val="00D23754"/>
    <w:rsid w:val="00D260C5"/>
    <w:rsid w:val="00D26A5E"/>
    <w:rsid w:val="00D27B28"/>
    <w:rsid w:val="00D32FEB"/>
    <w:rsid w:val="00D33D2C"/>
    <w:rsid w:val="00D34243"/>
    <w:rsid w:val="00D35320"/>
    <w:rsid w:val="00D3555E"/>
    <w:rsid w:val="00D35776"/>
    <w:rsid w:val="00D35A35"/>
    <w:rsid w:val="00D36175"/>
    <w:rsid w:val="00D4061F"/>
    <w:rsid w:val="00D4167D"/>
    <w:rsid w:val="00D41CB3"/>
    <w:rsid w:val="00D424D4"/>
    <w:rsid w:val="00D43B98"/>
    <w:rsid w:val="00D4451D"/>
    <w:rsid w:val="00D4467F"/>
    <w:rsid w:val="00D4796F"/>
    <w:rsid w:val="00D47A18"/>
    <w:rsid w:val="00D47C6F"/>
    <w:rsid w:val="00D50A5A"/>
    <w:rsid w:val="00D5226A"/>
    <w:rsid w:val="00D523F0"/>
    <w:rsid w:val="00D52643"/>
    <w:rsid w:val="00D52DE5"/>
    <w:rsid w:val="00D52E0D"/>
    <w:rsid w:val="00D535ED"/>
    <w:rsid w:val="00D53C75"/>
    <w:rsid w:val="00D548DA"/>
    <w:rsid w:val="00D553CD"/>
    <w:rsid w:val="00D55EEE"/>
    <w:rsid w:val="00D56025"/>
    <w:rsid w:val="00D56CFD"/>
    <w:rsid w:val="00D60011"/>
    <w:rsid w:val="00D60E2B"/>
    <w:rsid w:val="00D61242"/>
    <w:rsid w:val="00D61822"/>
    <w:rsid w:val="00D61922"/>
    <w:rsid w:val="00D61DB0"/>
    <w:rsid w:val="00D621FB"/>
    <w:rsid w:val="00D64835"/>
    <w:rsid w:val="00D650A3"/>
    <w:rsid w:val="00D65AC2"/>
    <w:rsid w:val="00D661F0"/>
    <w:rsid w:val="00D670D8"/>
    <w:rsid w:val="00D705A5"/>
    <w:rsid w:val="00D71D04"/>
    <w:rsid w:val="00D72383"/>
    <w:rsid w:val="00D7324F"/>
    <w:rsid w:val="00D73E72"/>
    <w:rsid w:val="00D741BB"/>
    <w:rsid w:val="00D7446D"/>
    <w:rsid w:val="00D74A23"/>
    <w:rsid w:val="00D74A64"/>
    <w:rsid w:val="00D75F06"/>
    <w:rsid w:val="00D76595"/>
    <w:rsid w:val="00D7791E"/>
    <w:rsid w:val="00D77E0C"/>
    <w:rsid w:val="00D8010F"/>
    <w:rsid w:val="00D8192C"/>
    <w:rsid w:val="00D824F1"/>
    <w:rsid w:val="00D83379"/>
    <w:rsid w:val="00D83AD3"/>
    <w:rsid w:val="00D845B8"/>
    <w:rsid w:val="00D847FF"/>
    <w:rsid w:val="00D8497B"/>
    <w:rsid w:val="00D85BA9"/>
    <w:rsid w:val="00D87120"/>
    <w:rsid w:val="00D904A9"/>
    <w:rsid w:val="00D90D0C"/>
    <w:rsid w:val="00D91AB6"/>
    <w:rsid w:val="00D9230D"/>
    <w:rsid w:val="00D938AE"/>
    <w:rsid w:val="00D93A71"/>
    <w:rsid w:val="00D94C45"/>
    <w:rsid w:val="00D96D6E"/>
    <w:rsid w:val="00D97199"/>
    <w:rsid w:val="00D97388"/>
    <w:rsid w:val="00D97A38"/>
    <w:rsid w:val="00DA0097"/>
    <w:rsid w:val="00DA03AD"/>
    <w:rsid w:val="00DA03E5"/>
    <w:rsid w:val="00DA05C9"/>
    <w:rsid w:val="00DA0C9E"/>
    <w:rsid w:val="00DA187B"/>
    <w:rsid w:val="00DA2900"/>
    <w:rsid w:val="00DA2F3C"/>
    <w:rsid w:val="00DA3B7C"/>
    <w:rsid w:val="00DA42D1"/>
    <w:rsid w:val="00DA4E28"/>
    <w:rsid w:val="00DA5C7D"/>
    <w:rsid w:val="00DA5E4D"/>
    <w:rsid w:val="00DA74F1"/>
    <w:rsid w:val="00DB0CDB"/>
    <w:rsid w:val="00DB0E26"/>
    <w:rsid w:val="00DB111E"/>
    <w:rsid w:val="00DB1191"/>
    <w:rsid w:val="00DB15C8"/>
    <w:rsid w:val="00DB2C6F"/>
    <w:rsid w:val="00DB370A"/>
    <w:rsid w:val="00DB3B7B"/>
    <w:rsid w:val="00DB3F49"/>
    <w:rsid w:val="00DB4D73"/>
    <w:rsid w:val="00DB6A55"/>
    <w:rsid w:val="00DC01CE"/>
    <w:rsid w:val="00DC0836"/>
    <w:rsid w:val="00DC3C03"/>
    <w:rsid w:val="00DC4552"/>
    <w:rsid w:val="00DC5481"/>
    <w:rsid w:val="00DC6591"/>
    <w:rsid w:val="00DC6ABF"/>
    <w:rsid w:val="00DD0827"/>
    <w:rsid w:val="00DD189A"/>
    <w:rsid w:val="00DD1A4A"/>
    <w:rsid w:val="00DD4495"/>
    <w:rsid w:val="00DD6C35"/>
    <w:rsid w:val="00DD71C6"/>
    <w:rsid w:val="00DD75D3"/>
    <w:rsid w:val="00DE04C8"/>
    <w:rsid w:val="00DE0640"/>
    <w:rsid w:val="00DE0DC9"/>
    <w:rsid w:val="00DE10EB"/>
    <w:rsid w:val="00DE1987"/>
    <w:rsid w:val="00DE45CA"/>
    <w:rsid w:val="00DE4B20"/>
    <w:rsid w:val="00DE5420"/>
    <w:rsid w:val="00DE589E"/>
    <w:rsid w:val="00DE5A15"/>
    <w:rsid w:val="00DE6AE0"/>
    <w:rsid w:val="00DE6E91"/>
    <w:rsid w:val="00DE7600"/>
    <w:rsid w:val="00DE7AFC"/>
    <w:rsid w:val="00DF013E"/>
    <w:rsid w:val="00DF0C5C"/>
    <w:rsid w:val="00DF1CB0"/>
    <w:rsid w:val="00DF2340"/>
    <w:rsid w:val="00DF235B"/>
    <w:rsid w:val="00DF2AC8"/>
    <w:rsid w:val="00DF2D62"/>
    <w:rsid w:val="00DF327B"/>
    <w:rsid w:val="00DF4958"/>
    <w:rsid w:val="00DF4D24"/>
    <w:rsid w:val="00DF578C"/>
    <w:rsid w:val="00DF6306"/>
    <w:rsid w:val="00DF6DBB"/>
    <w:rsid w:val="00DF7CB0"/>
    <w:rsid w:val="00E00FD2"/>
    <w:rsid w:val="00E010C3"/>
    <w:rsid w:val="00E01C84"/>
    <w:rsid w:val="00E035CD"/>
    <w:rsid w:val="00E03906"/>
    <w:rsid w:val="00E04C2D"/>
    <w:rsid w:val="00E04E5E"/>
    <w:rsid w:val="00E05FD2"/>
    <w:rsid w:val="00E121DF"/>
    <w:rsid w:val="00E12BC9"/>
    <w:rsid w:val="00E12F4E"/>
    <w:rsid w:val="00E1381C"/>
    <w:rsid w:val="00E142C8"/>
    <w:rsid w:val="00E1456E"/>
    <w:rsid w:val="00E1490D"/>
    <w:rsid w:val="00E14E30"/>
    <w:rsid w:val="00E15704"/>
    <w:rsid w:val="00E161DE"/>
    <w:rsid w:val="00E17B49"/>
    <w:rsid w:val="00E206A0"/>
    <w:rsid w:val="00E20E81"/>
    <w:rsid w:val="00E2127F"/>
    <w:rsid w:val="00E21310"/>
    <w:rsid w:val="00E21B82"/>
    <w:rsid w:val="00E23377"/>
    <w:rsid w:val="00E23B9F"/>
    <w:rsid w:val="00E244E2"/>
    <w:rsid w:val="00E249FF"/>
    <w:rsid w:val="00E24FA6"/>
    <w:rsid w:val="00E258AF"/>
    <w:rsid w:val="00E25FB8"/>
    <w:rsid w:val="00E26B59"/>
    <w:rsid w:val="00E27E68"/>
    <w:rsid w:val="00E31146"/>
    <w:rsid w:val="00E3136A"/>
    <w:rsid w:val="00E317A7"/>
    <w:rsid w:val="00E32A8F"/>
    <w:rsid w:val="00E33C65"/>
    <w:rsid w:val="00E33F8F"/>
    <w:rsid w:val="00E36957"/>
    <w:rsid w:val="00E36CFB"/>
    <w:rsid w:val="00E3769C"/>
    <w:rsid w:val="00E40371"/>
    <w:rsid w:val="00E4072A"/>
    <w:rsid w:val="00E4129C"/>
    <w:rsid w:val="00E413B7"/>
    <w:rsid w:val="00E43388"/>
    <w:rsid w:val="00E4388B"/>
    <w:rsid w:val="00E4409F"/>
    <w:rsid w:val="00E441E5"/>
    <w:rsid w:val="00E44231"/>
    <w:rsid w:val="00E4462E"/>
    <w:rsid w:val="00E457B4"/>
    <w:rsid w:val="00E45C3B"/>
    <w:rsid w:val="00E45D63"/>
    <w:rsid w:val="00E46023"/>
    <w:rsid w:val="00E50541"/>
    <w:rsid w:val="00E517A8"/>
    <w:rsid w:val="00E51B5D"/>
    <w:rsid w:val="00E51BF1"/>
    <w:rsid w:val="00E51EDF"/>
    <w:rsid w:val="00E526C3"/>
    <w:rsid w:val="00E52DE5"/>
    <w:rsid w:val="00E538C3"/>
    <w:rsid w:val="00E54350"/>
    <w:rsid w:val="00E5670F"/>
    <w:rsid w:val="00E567B7"/>
    <w:rsid w:val="00E56C73"/>
    <w:rsid w:val="00E572EA"/>
    <w:rsid w:val="00E5759C"/>
    <w:rsid w:val="00E57A9E"/>
    <w:rsid w:val="00E57B01"/>
    <w:rsid w:val="00E60344"/>
    <w:rsid w:val="00E61903"/>
    <w:rsid w:val="00E61D4E"/>
    <w:rsid w:val="00E62299"/>
    <w:rsid w:val="00E622FF"/>
    <w:rsid w:val="00E62E6C"/>
    <w:rsid w:val="00E6333D"/>
    <w:rsid w:val="00E64531"/>
    <w:rsid w:val="00E65888"/>
    <w:rsid w:val="00E669D8"/>
    <w:rsid w:val="00E70115"/>
    <w:rsid w:val="00E705A3"/>
    <w:rsid w:val="00E70C97"/>
    <w:rsid w:val="00E71601"/>
    <w:rsid w:val="00E73292"/>
    <w:rsid w:val="00E73E27"/>
    <w:rsid w:val="00E73E79"/>
    <w:rsid w:val="00E73F6E"/>
    <w:rsid w:val="00E743AA"/>
    <w:rsid w:val="00E75462"/>
    <w:rsid w:val="00E76904"/>
    <w:rsid w:val="00E76967"/>
    <w:rsid w:val="00E800E9"/>
    <w:rsid w:val="00E8083E"/>
    <w:rsid w:val="00E82260"/>
    <w:rsid w:val="00E82541"/>
    <w:rsid w:val="00E82ECC"/>
    <w:rsid w:val="00E8309F"/>
    <w:rsid w:val="00E83556"/>
    <w:rsid w:val="00E83711"/>
    <w:rsid w:val="00E854F8"/>
    <w:rsid w:val="00E85A91"/>
    <w:rsid w:val="00E8602F"/>
    <w:rsid w:val="00E87C5C"/>
    <w:rsid w:val="00E91766"/>
    <w:rsid w:val="00E92393"/>
    <w:rsid w:val="00E93E6A"/>
    <w:rsid w:val="00E94C98"/>
    <w:rsid w:val="00E950C4"/>
    <w:rsid w:val="00E952CD"/>
    <w:rsid w:val="00E95717"/>
    <w:rsid w:val="00E966C3"/>
    <w:rsid w:val="00E96B15"/>
    <w:rsid w:val="00EA09DA"/>
    <w:rsid w:val="00EA0B21"/>
    <w:rsid w:val="00EA28AE"/>
    <w:rsid w:val="00EA28BD"/>
    <w:rsid w:val="00EA2FDA"/>
    <w:rsid w:val="00EA5F4E"/>
    <w:rsid w:val="00EA7225"/>
    <w:rsid w:val="00EB0062"/>
    <w:rsid w:val="00EB05F3"/>
    <w:rsid w:val="00EB0B0C"/>
    <w:rsid w:val="00EB1398"/>
    <w:rsid w:val="00EB14FB"/>
    <w:rsid w:val="00EB1F96"/>
    <w:rsid w:val="00EB2416"/>
    <w:rsid w:val="00EB2FBC"/>
    <w:rsid w:val="00EB4F38"/>
    <w:rsid w:val="00EB5284"/>
    <w:rsid w:val="00EB541C"/>
    <w:rsid w:val="00EB5749"/>
    <w:rsid w:val="00EB5B9E"/>
    <w:rsid w:val="00EB6482"/>
    <w:rsid w:val="00EC03DE"/>
    <w:rsid w:val="00EC0E6D"/>
    <w:rsid w:val="00EC1527"/>
    <w:rsid w:val="00EC1A90"/>
    <w:rsid w:val="00EC1BBC"/>
    <w:rsid w:val="00EC2D4F"/>
    <w:rsid w:val="00EC41B7"/>
    <w:rsid w:val="00EC4C77"/>
    <w:rsid w:val="00EC526B"/>
    <w:rsid w:val="00EC5FCC"/>
    <w:rsid w:val="00ED12C2"/>
    <w:rsid w:val="00ED248C"/>
    <w:rsid w:val="00ED2ED8"/>
    <w:rsid w:val="00ED3442"/>
    <w:rsid w:val="00ED4035"/>
    <w:rsid w:val="00ED40FE"/>
    <w:rsid w:val="00ED4253"/>
    <w:rsid w:val="00ED468A"/>
    <w:rsid w:val="00ED487C"/>
    <w:rsid w:val="00ED57B0"/>
    <w:rsid w:val="00ED583B"/>
    <w:rsid w:val="00ED5915"/>
    <w:rsid w:val="00ED7FBC"/>
    <w:rsid w:val="00EE0F9F"/>
    <w:rsid w:val="00EE13FC"/>
    <w:rsid w:val="00EE187C"/>
    <w:rsid w:val="00EE1B57"/>
    <w:rsid w:val="00EE303B"/>
    <w:rsid w:val="00EE3B0E"/>
    <w:rsid w:val="00EE5D66"/>
    <w:rsid w:val="00EE6001"/>
    <w:rsid w:val="00EE67B4"/>
    <w:rsid w:val="00EE73B1"/>
    <w:rsid w:val="00EE75C8"/>
    <w:rsid w:val="00EF1592"/>
    <w:rsid w:val="00EF17FA"/>
    <w:rsid w:val="00EF189F"/>
    <w:rsid w:val="00EF1B8E"/>
    <w:rsid w:val="00EF20D0"/>
    <w:rsid w:val="00EF2252"/>
    <w:rsid w:val="00EF2E4A"/>
    <w:rsid w:val="00EF320B"/>
    <w:rsid w:val="00EF3D56"/>
    <w:rsid w:val="00EF4C80"/>
    <w:rsid w:val="00EF6416"/>
    <w:rsid w:val="00EF7279"/>
    <w:rsid w:val="00F010F8"/>
    <w:rsid w:val="00F011C6"/>
    <w:rsid w:val="00F01464"/>
    <w:rsid w:val="00F029DB"/>
    <w:rsid w:val="00F03007"/>
    <w:rsid w:val="00F03562"/>
    <w:rsid w:val="00F038F0"/>
    <w:rsid w:val="00F05291"/>
    <w:rsid w:val="00F1005D"/>
    <w:rsid w:val="00F10867"/>
    <w:rsid w:val="00F11BE6"/>
    <w:rsid w:val="00F11C71"/>
    <w:rsid w:val="00F12008"/>
    <w:rsid w:val="00F1252A"/>
    <w:rsid w:val="00F13589"/>
    <w:rsid w:val="00F1403D"/>
    <w:rsid w:val="00F154B1"/>
    <w:rsid w:val="00F17616"/>
    <w:rsid w:val="00F206CD"/>
    <w:rsid w:val="00F20BBF"/>
    <w:rsid w:val="00F214AB"/>
    <w:rsid w:val="00F21F1D"/>
    <w:rsid w:val="00F220E0"/>
    <w:rsid w:val="00F221C9"/>
    <w:rsid w:val="00F2508B"/>
    <w:rsid w:val="00F25F01"/>
    <w:rsid w:val="00F26666"/>
    <w:rsid w:val="00F266F6"/>
    <w:rsid w:val="00F26B39"/>
    <w:rsid w:val="00F274BE"/>
    <w:rsid w:val="00F27B68"/>
    <w:rsid w:val="00F27ECF"/>
    <w:rsid w:val="00F304B1"/>
    <w:rsid w:val="00F30E72"/>
    <w:rsid w:val="00F312DA"/>
    <w:rsid w:val="00F314B2"/>
    <w:rsid w:val="00F32A77"/>
    <w:rsid w:val="00F3318A"/>
    <w:rsid w:val="00F33597"/>
    <w:rsid w:val="00F341AC"/>
    <w:rsid w:val="00F34DE0"/>
    <w:rsid w:val="00F34E32"/>
    <w:rsid w:val="00F353FA"/>
    <w:rsid w:val="00F36BF7"/>
    <w:rsid w:val="00F36E60"/>
    <w:rsid w:val="00F3735C"/>
    <w:rsid w:val="00F37811"/>
    <w:rsid w:val="00F408B2"/>
    <w:rsid w:val="00F40B3A"/>
    <w:rsid w:val="00F40C83"/>
    <w:rsid w:val="00F4166A"/>
    <w:rsid w:val="00F4215F"/>
    <w:rsid w:val="00F4290F"/>
    <w:rsid w:val="00F430BC"/>
    <w:rsid w:val="00F435BE"/>
    <w:rsid w:val="00F43617"/>
    <w:rsid w:val="00F4756B"/>
    <w:rsid w:val="00F47E30"/>
    <w:rsid w:val="00F5078C"/>
    <w:rsid w:val="00F508FF"/>
    <w:rsid w:val="00F51273"/>
    <w:rsid w:val="00F521BE"/>
    <w:rsid w:val="00F526AD"/>
    <w:rsid w:val="00F530C5"/>
    <w:rsid w:val="00F53451"/>
    <w:rsid w:val="00F5381C"/>
    <w:rsid w:val="00F53F99"/>
    <w:rsid w:val="00F54772"/>
    <w:rsid w:val="00F54E6B"/>
    <w:rsid w:val="00F5645E"/>
    <w:rsid w:val="00F56F01"/>
    <w:rsid w:val="00F574FF"/>
    <w:rsid w:val="00F57727"/>
    <w:rsid w:val="00F602F3"/>
    <w:rsid w:val="00F603F3"/>
    <w:rsid w:val="00F60578"/>
    <w:rsid w:val="00F617D4"/>
    <w:rsid w:val="00F61EEF"/>
    <w:rsid w:val="00F62C52"/>
    <w:rsid w:val="00F631B1"/>
    <w:rsid w:val="00F63B3C"/>
    <w:rsid w:val="00F648A5"/>
    <w:rsid w:val="00F64DDE"/>
    <w:rsid w:val="00F65026"/>
    <w:rsid w:val="00F66F16"/>
    <w:rsid w:val="00F676CC"/>
    <w:rsid w:val="00F67955"/>
    <w:rsid w:val="00F7178F"/>
    <w:rsid w:val="00F71A87"/>
    <w:rsid w:val="00F7302B"/>
    <w:rsid w:val="00F73771"/>
    <w:rsid w:val="00F7381D"/>
    <w:rsid w:val="00F73C52"/>
    <w:rsid w:val="00F73E56"/>
    <w:rsid w:val="00F75BE0"/>
    <w:rsid w:val="00F76893"/>
    <w:rsid w:val="00F7696E"/>
    <w:rsid w:val="00F76FB9"/>
    <w:rsid w:val="00F800B3"/>
    <w:rsid w:val="00F808F6"/>
    <w:rsid w:val="00F816A6"/>
    <w:rsid w:val="00F820F6"/>
    <w:rsid w:val="00F82782"/>
    <w:rsid w:val="00F84266"/>
    <w:rsid w:val="00F842E3"/>
    <w:rsid w:val="00F8565A"/>
    <w:rsid w:val="00F85726"/>
    <w:rsid w:val="00F85A5D"/>
    <w:rsid w:val="00F861DC"/>
    <w:rsid w:val="00F86DD1"/>
    <w:rsid w:val="00F86F6B"/>
    <w:rsid w:val="00F874C7"/>
    <w:rsid w:val="00F8757C"/>
    <w:rsid w:val="00F87919"/>
    <w:rsid w:val="00F87E9C"/>
    <w:rsid w:val="00F90592"/>
    <w:rsid w:val="00F90DE3"/>
    <w:rsid w:val="00F92360"/>
    <w:rsid w:val="00F92878"/>
    <w:rsid w:val="00F92882"/>
    <w:rsid w:val="00F939C5"/>
    <w:rsid w:val="00F944D7"/>
    <w:rsid w:val="00F94F30"/>
    <w:rsid w:val="00F96AA9"/>
    <w:rsid w:val="00FA013A"/>
    <w:rsid w:val="00FA1519"/>
    <w:rsid w:val="00FA23DA"/>
    <w:rsid w:val="00FA3082"/>
    <w:rsid w:val="00FA32F3"/>
    <w:rsid w:val="00FA53D3"/>
    <w:rsid w:val="00FA5BCE"/>
    <w:rsid w:val="00FA74DA"/>
    <w:rsid w:val="00FB0A83"/>
    <w:rsid w:val="00FB0AB0"/>
    <w:rsid w:val="00FB0FEE"/>
    <w:rsid w:val="00FB19FC"/>
    <w:rsid w:val="00FB23F1"/>
    <w:rsid w:val="00FB3AB3"/>
    <w:rsid w:val="00FB3C5F"/>
    <w:rsid w:val="00FB4D7A"/>
    <w:rsid w:val="00FB6122"/>
    <w:rsid w:val="00FB7764"/>
    <w:rsid w:val="00FC040A"/>
    <w:rsid w:val="00FC192A"/>
    <w:rsid w:val="00FC22CF"/>
    <w:rsid w:val="00FC2659"/>
    <w:rsid w:val="00FC2A1D"/>
    <w:rsid w:val="00FC3508"/>
    <w:rsid w:val="00FC45D0"/>
    <w:rsid w:val="00FC4AF3"/>
    <w:rsid w:val="00FC4C3A"/>
    <w:rsid w:val="00FC4EC2"/>
    <w:rsid w:val="00FC5D99"/>
    <w:rsid w:val="00FC6117"/>
    <w:rsid w:val="00FC657D"/>
    <w:rsid w:val="00FC6939"/>
    <w:rsid w:val="00FD0F44"/>
    <w:rsid w:val="00FD1E21"/>
    <w:rsid w:val="00FD1F46"/>
    <w:rsid w:val="00FD254C"/>
    <w:rsid w:val="00FD2B0A"/>
    <w:rsid w:val="00FD3CAC"/>
    <w:rsid w:val="00FD4951"/>
    <w:rsid w:val="00FD4FD0"/>
    <w:rsid w:val="00FD5AD8"/>
    <w:rsid w:val="00FD6B5D"/>
    <w:rsid w:val="00FD6D97"/>
    <w:rsid w:val="00FD7F06"/>
    <w:rsid w:val="00FE066D"/>
    <w:rsid w:val="00FE08D9"/>
    <w:rsid w:val="00FE1297"/>
    <w:rsid w:val="00FE2308"/>
    <w:rsid w:val="00FE23D4"/>
    <w:rsid w:val="00FE2C2B"/>
    <w:rsid w:val="00FE3DA9"/>
    <w:rsid w:val="00FE46F7"/>
    <w:rsid w:val="00FE4813"/>
    <w:rsid w:val="00FE49ED"/>
    <w:rsid w:val="00FE4A9C"/>
    <w:rsid w:val="00FE5330"/>
    <w:rsid w:val="00FE729D"/>
    <w:rsid w:val="00FF0AF9"/>
    <w:rsid w:val="00FF0D88"/>
    <w:rsid w:val="00FF1424"/>
    <w:rsid w:val="00FF2607"/>
    <w:rsid w:val="00FF27D1"/>
    <w:rsid w:val="00FF2801"/>
    <w:rsid w:val="00FF3170"/>
    <w:rsid w:val="00FF3C9C"/>
    <w:rsid w:val="00FF433E"/>
    <w:rsid w:val="00FF44A3"/>
    <w:rsid w:val="00FF64D2"/>
    <w:rsid w:val="00FF6B23"/>
    <w:rsid w:val="011A2CF8"/>
    <w:rsid w:val="01260761"/>
    <w:rsid w:val="01297FF3"/>
    <w:rsid w:val="01654E1A"/>
    <w:rsid w:val="01797F3E"/>
    <w:rsid w:val="018B576D"/>
    <w:rsid w:val="018C6547"/>
    <w:rsid w:val="01B24FBE"/>
    <w:rsid w:val="01F90047"/>
    <w:rsid w:val="02056E77"/>
    <w:rsid w:val="021E5339"/>
    <w:rsid w:val="022351E9"/>
    <w:rsid w:val="02267178"/>
    <w:rsid w:val="022B0F35"/>
    <w:rsid w:val="02373AE8"/>
    <w:rsid w:val="026E0A70"/>
    <w:rsid w:val="0276460D"/>
    <w:rsid w:val="027E0567"/>
    <w:rsid w:val="02963CE2"/>
    <w:rsid w:val="02AA3711"/>
    <w:rsid w:val="02C7654A"/>
    <w:rsid w:val="02FD1913"/>
    <w:rsid w:val="030579AE"/>
    <w:rsid w:val="032422A4"/>
    <w:rsid w:val="036F25ED"/>
    <w:rsid w:val="03C5162D"/>
    <w:rsid w:val="03CC54AF"/>
    <w:rsid w:val="03D24F62"/>
    <w:rsid w:val="04312397"/>
    <w:rsid w:val="043F0824"/>
    <w:rsid w:val="04591C05"/>
    <w:rsid w:val="04676EAA"/>
    <w:rsid w:val="0480799C"/>
    <w:rsid w:val="04AD4D29"/>
    <w:rsid w:val="04C35D22"/>
    <w:rsid w:val="04C421D9"/>
    <w:rsid w:val="04DB78A1"/>
    <w:rsid w:val="05022413"/>
    <w:rsid w:val="05104D6E"/>
    <w:rsid w:val="05210BE5"/>
    <w:rsid w:val="054C0486"/>
    <w:rsid w:val="05710025"/>
    <w:rsid w:val="05826FCF"/>
    <w:rsid w:val="05905FFF"/>
    <w:rsid w:val="05942656"/>
    <w:rsid w:val="059A7308"/>
    <w:rsid w:val="05FE2403"/>
    <w:rsid w:val="061F498A"/>
    <w:rsid w:val="063319E4"/>
    <w:rsid w:val="064B2103"/>
    <w:rsid w:val="065A2010"/>
    <w:rsid w:val="0697751F"/>
    <w:rsid w:val="06AE7535"/>
    <w:rsid w:val="06C37DAD"/>
    <w:rsid w:val="06F011F2"/>
    <w:rsid w:val="070757CF"/>
    <w:rsid w:val="07133B2D"/>
    <w:rsid w:val="07520AF9"/>
    <w:rsid w:val="075B0858"/>
    <w:rsid w:val="07710FBE"/>
    <w:rsid w:val="07777297"/>
    <w:rsid w:val="07BC39A7"/>
    <w:rsid w:val="07CA38AB"/>
    <w:rsid w:val="07CB33C9"/>
    <w:rsid w:val="07F43E2F"/>
    <w:rsid w:val="08010198"/>
    <w:rsid w:val="082B2F38"/>
    <w:rsid w:val="08610B3B"/>
    <w:rsid w:val="08623112"/>
    <w:rsid w:val="08727806"/>
    <w:rsid w:val="089B2CC4"/>
    <w:rsid w:val="08A83E44"/>
    <w:rsid w:val="08B03053"/>
    <w:rsid w:val="08DB12EF"/>
    <w:rsid w:val="08E7407D"/>
    <w:rsid w:val="08F068A5"/>
    <w:rsid w:val="09033A81"/>
    <w:rsid w:val="09453417"/>
    <w:rsid w:val="09574B3B"/>
    <w:rsid w:val="095F1D30"/>
    <w:rsid w:val="09642645"/>
    <w:rsid w:val="09933855"/>
    <w:rsid w:val="099C4E1D"/>
    <w:rsid w:val="09A125C1"/>
    <w:rsid w:val="09FD2C24"/>
    <w:rsid w:val="0A284686"/>
    <w:rsid w:val="0A4444E0"/>
    <w:rsid w:val="0A4455D8"/>
    <w:rsid w:val="0A571138"/>
    <w:rsid w:val="0A687F81"/>
    <w:rsid w:val="0A733848"/>
    <w:rsid w:val="0A845FDE"/>
    <w:rsid w:val="0A9F59E8"/>
    <w:rsid w:val="0AC076A7"/>
    <w:rsid w:val="0ACF0A37"/>
    <w:rsid w:val="0AD8111C"/>
    <w:rsid w:val="0ADB447A"/>
    <w:rsid w:val="0B2B2190"/>
    <w:rsid w:val="0B5D6D4B"/>
    <w:rsid w:val="0B764203"/>
    <w:rsid w:val="0B7E007D"/>
    <w:rsid w:val="0B800A7E"/>
    <w:rsid w:val="0B8430D3"/>
    <w:rsid w:val="0B905DCA"/>
    <w:rsid w:val="0BA244AE"/>
    <w:rsid w:val="0BAF2E56"/>
    <w:rsid w:val="0BC27083"/>
    <w:rsid w:val="0C034F04"/>
    <w:rsid w:val="0C511750"/>
    <w:rsid w:val="0C5C3264"/>
    <w:rsid w:val="0C5E79A4"/>
    <w:rsid w:val="0C64441C"/>
    <w:rsid w:val="0CAC0236"/>
    <w:rsid w:val="0CB20BED"/>
    <w:rsid w:val="0CD97710"/>
    <w:rsid w:val="0D6D26D5"/>
    <w:rsid w:val="0D975959"/>
    <w:rsid w:val="0DBE2A68"/>
    <w:rsid w:val="0DC460A8"/>
    <w:rsid w:val="0DCA13D8"/>
    <w:rsid w:val="0DEF6B08"/>
    <w:rsid w:val="0DF619C7"/>
    <w:rsid w:val="0DF9005B"/>
    <w:rsid w:val="0E4B122A"/>
    <w:rsid w:val="0E697C67"/>
    <w:rsid w:val="0E876279"/>
    <w:rsid w:val="0E8949A6"/>
    <w:rsid w:val="0EAC2DA3"/>
    <w:rsid w:val="0EB45A50"/>
    <w:rsid w:val="0EB95D08"/>
    <w:rsid w:val="0EF558EE"/>
    <w:rsid w:val="0F04051A"/>
    <w:rsid w:val="0F523EF9"/>
    <w:rsid w:val="0F5241A3"/>
    <w:rsid w:val="0F545C46"/>
    <w:rsid w:val="0F7758B5"/>
    <w:rsid w:val="0F956134"/>
    <w:rsid w:val="0FB2241D"/>
    <w:rsid w:val="0FB7286F"/>
    <w:rsid w:val="0FB943C9"/>
    <w:rsid w:val="0FC95388"/>
    <w:rsid w:val="0FE90997"/>
    <w:rsid w:val="0FEA1770"/>
    <w:rsid w:val="0FF60519"/>
    <w:rsid w:val="101817A2"/>
    <w:rsid w:val="10237CCB"/>
    <w:rsid w:val="102424CB"/>
    <w:rsid w:val="102B496F"/>
    <w:rsid w:val="107F69AC"/>
    <w:rsid w:val="108B1F3F"/>
    <w:rsid w:val="10A77409"/>
    <w:rsid w:val="10B84226"/>
    <w:rsid w:val="10FB570E"/>
    <w:rsid w:val="1107089B"/>
    <w:rsid w:val="110F1220"/>
    <w:rsid w:val="111A5A8E"/>
    <w:rsid w:val="1132278E"/>
    <w:rsid w:val="115937DA"/>
    <w:rsid w:val="116866EA"/>
    <w:rsid w:val="118156D4"/>
    <w:rsid w:val="118626C3"/>
    <w:rsid w:val="1187399D"/>
    <w:rsid w:val="118F14BB"/>
    <w:rsid w:val="11960773"/>
    <w:rsid w:val="1199005D"/>
    <w:rsid w:val="119E233C"/>
    <w:rsid w:val="11B0388A"/>
    <w:rsid w:val="11B16C01"/>
    <w:rsid w:val="11C80A57"/>
    <w:rsid w:val="11D93B9C"/>
    <w:rsid w:val="12016502"/>
    <w:rsid w:val="121662DC"/>
    <w:rsid w:val="12325B05"/>
    <w:rsid w:val="126F7DF0"/>
    <w:rsid w:val="12F1767C"/>
    <w:rsid w:val="13060666"/>
    <w:rsid w:val="130B5E5E"/>
    <w:rsid w:val="13470C61"/>
    <w:rsid w:val="1353601B"/>
    <w:rsid w:val="13AB4335"/>
    <w:rsid w:val="140A3B2C"/>
    <w:rsid w:val="147860F2"/>
    <w:rsid w:val="147C7EE4"/>
    <w:rsid w:val="14864F0C"/>
    <w:rsid w:val="14AE40DC"/>
    <w:rsid w:val="14AF39CD"/>
    <w:rsid w:val="14C96B92"/>
    <w:rsid w:val="14E81657"/>
    <w:rsid w:val="14FF4703"/>
    <w:rsid w:val="151B4990"/>
    <w:rsid w:val="15361304"/>
    <w:rsid w:val="15644086"/>
    <w:rsid w:val="157058FF"/>
    <w:rsid w:val="158451A0"/>
    <w:rsid w:val="1587577E"/>
    <w:rsid w:val="1599489F"/>
    <w:rsid w:val="15B56666"/>
    <w:rsid w:val="15DB199E"/>
    <w:rsid w:val="16457EE4"/>
    <w:rsid w:val="164B40A4"/>
    <w:rsid w:val="16937472"/>
    <w:rsid w:val="16AD43E4"/>
    <w:rsid w:val="16CF0DB8"/>
    <w:rsid w:val="170F1C3B"/>
    <w:rsid w:val="1717262E"/>
    <w:rsid w:val="17790318"/>
    <w:rsid w:val="17861292"/>
    <w:rsid w:val="17A25160"/>
    <w:rsid w:val="17B92346"/>
    <w:rsid w:val="17CB480C"/>
    <w:rsid w:val="17FA0E7F"/>
    <w:rsid w:val="181B15A7"/>
    <w:rsid w:val="181D45E8"/>
    <w:rsid w:val="181F7816"/>
    <w:rsid w:val="18230576"/>
    <w:rsid w:val="18805D48"/>
    <w:rsid w:val="190236B3"/>
    <w:rsid w:val="19043675"/>
    <w:rsid w:val="19081158"/>
    <w:rsid w:val="191B6207"/>
    <w:rsid w:val="194B26CB"/>
    <w:rsid w:val="195528D0"/>
    <w:rsid w:val="19750FE0"/>
    <w:rsid w:val="19755ECF"/>
    <w:rsid w:val="19A03A72"/>
    <w:rsid w:val="19AB55DA"/>
    <w:rsid w:val="19B47F75"/>
    <w:rsid w:val="19BE04B4"/>
    <w:rsid w:val="19D947F9"/>
    <w:rsid w:val="19E8232B"/>
    <w:rsid w:val="19F805EF"/>
    <w:rsid w:val="1A3E6426"/>
    <w:rsid w:val="1A47466A"/>
    <w:rsid w:val="1A4C2935"/>
    <w:rsid w:val="1A4E6402"/>
    <w:rsid w:val="1A651135"/>
    <w:rsid w:val="1A754989"/>
    <w:rsid w:val="1A8C5A9A"/>
    <w:rsid w:val="1AAA79B8"/>
    <w:rsid w:val="1AAE42FD"/>
    <w:rsid w:val="1AB36A48"/>
    <w:rsid w:val="1AC44C08"/>
    <w:rsid w:val="1AFD319B"/>
    <w:rsid w:val="1B5B0891"/>
    <w:rsid w:val="1B7557E9"/>
    <w:rsid w:val="1B862918"/>
    <w:rsid w:val="1B940F29"/>
    <w:rsid w:val="1BA21A03"/>
    <w:rsid w:val="1BA60633"/>
    <w:rsid w:val="1BAD1D6B"/>
    <w:rsid w:val="1BF03D35"/>
    <w:rsid w:val="1C3C1A85"/>
    <w:rsid w:val="1C4D097F"/>
    <w:rsid w:val="1C6029BB"/>
    <w:rsid w:val="1C6934F2"/>
    <w:rsid w:val="1C77606A"/>
    <w:rsid w:val="1C996A1E"/>
    <w:rsid w:val="1C9D6FEF"/>
    <w:rsid w:val="1C9E0037"/>
    <w:rsid w:val="1CB30DB2"/>
    <w:rsid w:val="1CB50547"/>
    <w:rsid w:val="1CEA336F"/>
    <w:rsid w:val="1CFA3ED4"/>
    <w:rsid w:val="1D0E6BBD"/>
    <w:rsid w:val="1D4B4C98"/>
    <w:rsid w:val="1D600D55"/>
    <w:rsid w:val="1D894DDE"/>
    <w:rsid w:val="1DB93A5B"/>
    <w:rsid w:val="1DD5234F"/>
    <w:rsid w:val="1E140DC6"/>
    <w:rsid w:val="1E6A5213"/>
    <w:rsid w:val="1E7A0107"/>
    <w:rsid w:val="1ED20967"/>
    <w:rsid w:val="1EE02C02"/>
    <w:rsid w:val="1EEA0CAF"/>
    <w:rsid w:val="1EEE3D95"/>
    <w:rsid w:val="1EF93DAD"/>
    <w:rsid w:val="1F1D1C54"/>
    <w:rsid w:val="1F6753A2"/>
    <w:rsid w:val="1F691F06"/>
    <w:rsid w:val="1F974999"/>
    <w:rsid w:val="1FB9785D"/>
    <w:rsid w:val="1FCB4254"/>
    <w:rsid w:val="1FCD4398"/>
    <w:rsid w:val="1FD1112C"/>
    <w:rsid w:val="1FF357CD"/>
    <w:rsid w:val="1FF44B3E"/>
    <w:rsid w:val="20007BB7"/>
    <w:rsid w:val="20012291"/>
    <w:rsid w:val="20163C33"/>
    <w:rsid w:val="201C2617"/>
    <w:rsid w:val="203A10F3"/>
    <w:rsid w:val="20496229"/>
    <w:rsid w:val="205D1FCE"/>
    <w:rsid w:val="206117CD"/>
    <w:rsid w:val="20730C48"/>
    <w:rsid w:val="20855EB8"/>
    <w:rsid w:val="20910A59"/>
    <w:rsid w:val="20A22911"/>
    <w:rsid w:val="20A9740F"/>
    <w:rsid w:val="20AA0638"/>
    <w:rsid w:val="20C44532"/>
    <w:rsid w:val="20E33862"/>
    <w:rsid w:val="20F2068E"/>
    <w:rsid w:val="210B2CC7"/>
    <w:rsid w:val="213D05C5"/>
    <w:rsid w:val="21595EB4"/>
    <w:rsid w:val="2179082D"/>
    <w:rsid w:val="221050E8"/>
    <w:rsid w:val="22196CBC"/>
    <w:rsid w:val="221B6C52"/>
    <w:rsid w:val="222F7A88"/>
    <w:rsid w:val="22421181"/>
    <w:rsid w:val="22823F3F"/>
    <w:rsid w:val="22897521"/>
    <w:rsid w:val="228F689F"/>
    <w:rsid w:val="22B31B10"/>
    <w:rsid w:val="22DA3C45"/>
    <w:rsid w:val="2326776D"/>
    <w:rsid w:val="23415184"/>
    <w:rsid w:val="23635230"/>
    <w:rsid w:val="237235DC"/>
    <w:rsid w:val="237F1B32"/>
    <w:rsid w:val="23C3452C"/>
    <w:rsid w:val="23F122DD"/>
    <w:rsid w:val="240F50BC"/>
    <w:rsid w:val="24372E26"/>
    <w:rsid w:val="245811FE"/>
    <w:rsid w:val="245918E4"/>
    <w:rsid w:val="24A3763F"/>
    <w:rsid w:val="24AD317A"/>
    <w:rsid w:val="24B37474"/>
    <w:rsid w:val="24BE6215"/>
    <w:rsid w:val="24E20EAF"/>
    <w:rsid w:val="24EC747A"/>
    <w:rsid w:val="24EE5CE8"/>
    <w:rsid w:val="24F5133F"/>
    <w:rsid w:val="250C6107"/>
    <w:rsid w:val="2515444C"/>
    <w:rsid w:val="255A389C"/>
    <w:rsid w:val="25BE1866"/>
    <w:rsid w:val="25CC124D"/>
    <w:rsid w:val="25D1731A"/>
    <w:rsid w:val="25D90660"/>
    <w:rsid w:val="25DD4326"/>
    <w:rsid w:val="25E86C0C"/>
    <w:rsid w:val="25E947E3"/>
    <w:rsid w:val="261E7431"/>
    <w:rsid w:val="263857FF"/>
    <w:rsid w:val="26412621"/>
    <w:rsid w:val="26483B36"/>
    <w:rsid w:val="265B595C"/>
    <w:rsid w:val="26666D0E"/>
    <w:rsid w:val="26690C31"/>
    <w:rsid w:val="266C5EA9"/>
    <w:rsid w:val="26891AAC"/>
    <w:rsid w:val="26AC1808"/>
    <w:rsid w:val="26F93201"/>
    <w:rsid w:val="27011AAD"/>
    <w:rsid w:val="27011C0E"/>
    <w:rsid w:val="2718033E"/>
    <w:rsid w:val="274234E3"/>
    <w:rsid w:val="276E78E0"/>
    <w:rsid w:val="27A205C4"/>
    <w:rsid w:val="27D270E6"/>
    <w:rsid w:val="27E43C0F"/>
    <w:rsid w:val="27F75C09"/>
    <w:rsid w:val="280E0E7B"/>
    <w:rsid w:val="282D422E"/>
    <w:rsid w:val="284B174E"/>
    <w:rsid w:val="28685254"/>
    <w:rsid w:val="28953C9F"/>
    <w:rsid w:val="28A7142B"/>
    <w:rsid w:val="28AC34AB"/>
    <w:rsid w:val="28B66173"/>
    <w:rsid w:val="28CD1E5C"/>
    <w:rsid w:val="28DC78C5"/>
    <w:rsid w:val="298C60B3"/>
    <w:rsid w:val="29E41159"/>
    <w:rsid w:val="29ED10BB"/>
    <w:rsid w:val="2A0936FD"/>
    <w:rsid w:val="2A352F6F"/>
    <w:rsid w:val="2A493C10"/>
    <w:rsid w:val="2A84484B"/>
    <w:rsid w:val="2A88177B"/>
    <w:rsid w:val="2A8C1F6E"/>
    <w:rsid w:val="2A980BB9"/>
    <w:rsid w:val="2AB065DF"/>
    <w:rsid w:val="2B10387D"/>
    <w:rsid w:val="2B436364"/>
    <w:rsid w:val="2B61099A"/>
    <w:rsid w:val="2B843ACC"/>
    <w:rsid w:val="2B953FAC"/>
    <w:rsid w:val="2BC76355"/>
    <w:rsid w:val="2BCC11FC"/>
    <w:rsid w:val="2BCF7A19"/>
    <w:rsid w:val="2BD819BA"/>
    <w:rsid w:val="2C0A06F1"/>
    <w:rsid w:val="2C1B3810"/>
    <w:rsid w:val="2C2B3C59"/>
    <w:rsid w:val="2C4B3A30"/>
    <w:rsid w:val="2C7472BE"/>
    <w:rsid w:val="2C8271DA"/>
    <w:rsid w:val="2CD0223F"/>
    <w:rsid w:val="2CE53955"/>
    <w:rsid w:val="2CF30B3E"/>
    <w:rsid w:val="2CF66399"/>
    <w:rsid w:val="2D155FCE"/>
    <w:rsid w:val="2D25793C"/>
    <w:rsid w:val="2D38151A"/>
    <w:rsid w:val="2D444BAD"/>
    <w:rsid w:val="2D754111"/>
    <w:rsid w:val="2D7D3E86"/>
    <w:rsid w:val="2D7F5172"/>
    <w:rsid w:val="2D927E92"/>
    <w:rsid w:val="2DAD4D02"/>
    <w:rsid w:val="2DD23C0F"/>
    <w:rsid w:val="2DE33C7E"/>
    <w:rsid w:val="2E464CD0"/>
    <w:rsid w:val="2E5C62A6"/>
    <w:rsid w:val="2E7F5D2E"/>
    <w:rsid w:val="2E931689"/>
    <w:rsid w:val="2EBE298C"/>
    <w:rsid w:val="2EFD352A"/>
    <w:rsid w:val="2F2003C4"/>
    <w:rsid w:val="2F3927BE"/>
    <w:rsid w:val="2F4A3464"/>
    <w:rsid w:val="2F811C14"/>
    <w:rsid w:val="2FA04416"/>
    <w:rsid w:val="2FDD0DEF"/>
    <w:rsid w:val="2FE4138F"/>
    <w:rsid w:val="2FEE7AC6"/>
    <w:rsid w:val="30105038"/>
    <w:rsid w:val="30166138"/>
    <w:rsid w:val="302301BD"/>
    <w:rsid w:val="30422781"/>
    <w:rsid w:val="30632AD9"/>
    <w:rsid w:val="30695952"/>
    <w:rsid w:val="30734124"/>
    <w:rsid w:val="30941F7B"/>
    <w:rsid w:val="309B3367"/>
    <w:rsid w:val="30C0600E"/>
    <w:rsid w:val="315A70A7"/>
    <w:rsid w:val="316201DB"/>
    <w:rsid w:val="316B0D9E"/>
    <w:rsid w:val="318B0CC4"/>
    <w:rsid w:val="31C52EC7"/>
    <w:rsid w:val="323F7A9C"/>
    <w:rsid w:val="324C73A3"/>
    <w:rsid w:val="32567CAF"/>
    <w:rsid w:val="32580073"/>
    <w:rsid w:val="3269323F"/>
    <w:rsid w:val="32723D71"/>
    <w:rsid w:val="329D6628"/>
    <w:rsid w:val="32BF1122"/>
    <w:rsid w:val="32E42642"/>
    <w:rsid w:val="332D1BCB"/>
    <w:rsid w:val="33AD0DBD"/>
    <w:rsid w:val="33B63713"/>
    <w:rsid w:val="33BB757D"/>
    <w:rsid w:val="33C41E09"/>
    <w:rsid w:val="33DE4551"/>
    <w:rsid w:val="33F31354"/>
    <w:rsid w:val="340D73F3"/>
    <w:rsid w:val="34243577"/>
    <w:rsid w:val="342714F9"/>
    <w:rsid w:val="34277378"/>
    <w:rsid w:val="345D0625"/>
    <w:rsid w:val="34613CA8"/>
    <w:rsid w:val="348E0E45"/>
    <w:rsid w:val="349946EF"/>
    <w:rsid w:val="34A41F67"/>
    <w:rsid w:val="34B5014D"/>
    <w:rsid w:val="34BC29CE"/>
    <w:rsid w:val="34BE588F"/>
    <w:rsid w:val="35061872"/>
    <w:rsid w:val="35180445"/>
    <w:rsid w:val="351E169B"/>
    <w:rsid w:val="35336C77"/>
    <w:rsid w:val="3538690C"/>
    <w:rsid w:val="35640E35"/>
    <w:rsid w:val="35693859"/>
    <w:rsid w:val="356979AC"/>
    <w:rsid w:val="35C27F7B"/>
    <w:rsid w:val="35E35EA8"/>
    <w:rsid w:val="35E442F5"/>
    <w:rsid w:val="35E72F4E"/>
    <w:rsid w:val="35F42621"/>
    <w:rsid w:val="362F6BD0"/>
    <w:rsid w:val="36363278"/>
    <w:rsid w:val="365A0C33"/>
    <w:rsid w:val="365B4A34"/>
    <w:rsid w:val="368032A2"/>
    <w:rsid w:val="36B20002"/>
    <w:rsid w:val="36C82AEC"/>
    <w:rsid w:val="36E54570"/>
    <w:rsid w:val="372F1F41"/>
    <w:rsid w:val="373258E3"/>
    <w:rsid w:val="374C234E"/>
    <w:rsid w:val="374D42F3"/>
    <w:rsid w:val="374F3345"/>
    <w:rsid w:val="378E3679"/>
    <w:rsid w:val="37CF3C55"/>
    <w:rsid w:val="37DE3D34"/>
    <w:rsid w:val="38125BCE"/>
    <w:rsid w:val="384867BE"/>
    <w:rsid w:val="385F6F6C"/>
    <w:rsid w:val="3891430E"/>
    <w:rsid w:val="389724AC"/>
    <w:rsid w:val="38B32534"/>
    <w:rsid w:val="38CA14F1"/>
    <w:rsid w:val="38CC4ECE"/>
    <w:rsid w:val="38CD3461"/>
    <w:rsid w:val="38EF0865"/>
    <w:rsid w:val="394841C4"/>
    <w:rsid w:val="394F0B34"/>
    <w:rsid w:val="397D4BD8"/>
    <w:rsid w:val="3A066A38"/>
    <w:rsid w:val="3A115D78"/>
    <w:rsid w:val="3A224E00"/>
    <w:rsid w:val="3A5E4A9D"/>
    <w:rsid w:val="3A62699D"/>
    <w:rsid w:val="3A776FA5"/>
    <w:rsid w:val="3A962F2F"/>
    <w:rsid w:val="3AAE33EB"/>
    <w:rsid w:val="3ACF249B"/>
    <w:rsid w:val="3B6E20F9"/>
    <w:rsid w:val="3B8F7BD1"/>
    <w:rsid w:val="3B96182A"/>
    <w:rsid w:val="3BEC2066"/>
    <w:rsid w:val="3C236BAA"/>
    <w:rsid w:val="3C364EE5"/>
    <w:rsid w:val="3C3765AF"/>
    <w:rsid w:val="3C574F6E"/>
    <w:rsid w:val="3C583F63"/>
    <w:rsid w:val="3C6154F8"/>
    <w:rsid w:val="3C706A27"/>
    <w:rsid w:val="3CDB28BF"/>
    <w:rsid w:val="3D0C3489"/>
    <w:rsid w:val="3D13798F"/>
    <w:rsid w:val="3D204C99"/>
    <w:rsid w:val="3D3266D6"/>
    <w:rsid w:val="3D404B0E"/>
    <w:rsid w:val="3D4519D6"/>
    <w:rsid w:val="3D5A7B57"/>
    <w:rsid w:val="3D657204"/>
    <w:rsid w:val="3D672642"/>
    <w:rsid w:val="3DB3649C"/>
    <w:rsid w:val="3E014A25"/>
    <w:rsid w:val="3E1D38FC"/>
    <w:rsid w:val="3E3122AA"/>
    <w:rsid w:val="3E435D8D"/>
    <w:rsid w:val="3E475217"/>
    <w:rsid w:val="3E487160"/>
    <w:rsid w:val="3E573CB8"/>
    <w:rsid w:val="3EA21966"/>
    <w:rsid w:val="3EA23873"/>
    <w:rsid w:val="3EAB1A23"/>
    <w:rsid w:val="3EF65455"/>
    <w:rsid w:val="3EF86D57"/>
    <w:rsid w:val="3F0B05FF"/>
    <w:rsid w:val="3F12627C"/>
    <w:rsid w:val="3F1C4C95"/>
    <w:rsid w:val="3F260411"/>
    <w:rsid w:val="3F4361AD"/>
    <w:rsid w:val="3F720EB8"/>
    <w:rsid w:val="3F9B3889"/>
    <w:rsid w:val="3FFF1138"/>
    <w:rsid w:val="401B0F08"/>
    <w:rsid w:val="402644C1"/>
    <w:rsid w:val="4027061E"/>
    <w:rsid w:val="404465ED"/>
    <w:rsid w:val="404C5052"/>
    <w:rsid w:val="408F2CD9"/>
    <w:rsid w:val="40946E23"/>
    <w:rsid w:val="40A034E0"/>
    <w:rsid w:val="40F67DB4"/>
    <w:rsid w:val="41190A47"/>
    <w:rsid w:val="414052D4"/>
    <w:rsid w:val="41743ECF"/>
    <w:rsid w:val="41CE2CA4"/>
    <w:rsid w:val="41DC496E"/>
    <w:rsid w:val="41F1145A"/>
    <w:rsid w:val="41FE3DA4"/>
    <w:rsid w:val="42092235"/>
    <w:rsid w:val="42222CB6"/>
    <w:rsid w:val="42252EC7"/>
    <w:rsid w:val="42360273"/>
    <w:rsid w:val="423E1E8D"/>
    <w:rsid w:val="424E6E6C"/>
    <w:rsid w:val="426E3F79"/>
    <w:rsid w:val="427F65AC"/>
    <w:rsid w:val="42A2404C"/>
    <w:rsid w:val="42AD1F7F"/>
    <w:rsid w:val="42BC1A38"/>
    <w:rsid w:val="42BD63A5"/>
    <w:rsid w:val="42DA72B7"/>
    <w:rsid w:val="42F01ADC"/>
    <w:rsid w:val="42F52504"/>
    <w:rsid w:val="430065BE"/>
    <w:rsid w:val="431E6E7D"/>
    <w:rsid w:val="43343D94"/>
    <w:rsid w:val="43371764"/>
    <w:rsid w:val="436207A9"/>
    <w:rsid w:val="43646B62"/>
    <w:rsid w:val="43647BA1"/>
    <w:rsid w:val="43795D3A"/>
    <w:rsid w:val="43B16F58"/>
    <w:rsid w:val="43D258A0"/>
    <w:rsid w:val="43DD55C9"/>
    <w:rsid w:val="43F51E9B"/>
    <w:rsid w:val="44306E96"/>
    <w:rsid w:val="44380876"/>
    <w:rsid w:val="444052DA"/>
    <w:rsid w:val="444737A3"/>
    <w:rsid w:val="44480A05"/>
    <w:rsid w:val="44482CF1"/>
    <w:rsid w:val="445411E5"/>
    <w:rsid w:val="44686A32"/>
    <w:rsid w:val="44695AFB"/>
    <w:rsid w:val="446C253F"/>
    <w:rsid w:val="449710B7"/>
    <w:rsid w:val="44BB24CF"/>
    <w:rsid w:val="44EA71C4"/>
    <w:rsid w:val="44EE08CE"/>
    <w:rsid w:val="44FB0D99"/>
    <w:rsid w:val="45014E31"/>
    <w:rsid w:val="45207608"/>
    <w:rsid w:val="45466A4A"/>
    <w:rsid w:val="455F2286"/>
    <w:rsid w:val="4572697D"/>
    <w:rsid w:val="45963474"/>
    <w:rsid w:val="459815F1"/>
    <w:rsid w:val="45AE33FB"/>
    <w:rsid w:val="45C509CD"/>
    <w:rsid w:val="45CC5173"/>
    <w:rsid w:val="45D0123C"/>
    <w:rsid w:val="45DD0762"/>
    <w:rsid w:val="45E55B10"/>
    <w:rsid w:val="46185988"/>
    <w:rsid w:val="461F619A"/>
    <w:rsid w:val="462256A9"/>
    <w:rsid w:val="4661126D"/>
    <w:rsid w:val="466B4B8A"/>
    <w:rsid w:val="46745837"/>
    <w:rsid w:val="46762ED3"/>
    <w:rsid w:val="46824C74"/>
    <w:rsid w:val="46B81E18"/>
    <w:rsid w:val="46BB172D"/>
    <w:rsid w:val="46BC2D0E"/>
    <w:rsid w:val="46CC453D"/>
    <w:rsid w:val="46DC19C5"/>
    <w:rsid w:val="46E0002D"/>
    <w:rsid w:val="46E07077"/>
    <w:rsid w:val="46F744EC"/>
    <w:rsid w:val="470769DF"/>
    <w:rsid w:val="474074C8"/>
    <w:rsid w:val="475025B8"/>
    <w:rsid w:val="475126BF"/>
    <w:rsid w:val="47637A66"/>
    <w:rsid w:val="47657B98"/>
    <w:rsid w:val="477C3CE8"/>
    <w:rsid w:val="477D5E50"/>
    <w:rsid w:val="47C0213E"/>
    <w:rsid w:val="47C042D2"/>
    <w:rsid w:val="47E046A6"/>
    <w:rsid w:val="480F44EC"/>
    <w:rsid w:val="4823604B"/>
    <w:rsid w:val="482E40D4"/>
    <w:rsid w:val="483914E8"/>
    <w:rsid w:val="484123B1"/>
    <w:rsid w:val="48497225"/>
    <w:rsid w:val="484B1436"/>
    <w:rsid w:val="484D11CF"/>
    <w:rsid w:val="484F0751"/>
    <w:rsid w:val="48A45DF5"/>
    <w:rsid w:val="48A658F0"/>
    <w:rsid w:val="48C71D4C"/>
    <w:rsid w:val="48E23FDE"/>
    <w:rsid w:val="48E857F8"/>
    <w:rsid w:val="49055E2E"/>
    <w:rsid w:val="49206B0A"/>
    <w:rsid w:val="493A6DC4"/>
    <w:rsid w:val="493D6189"/>
    <w:rsid w:val="497C19B6"/>
    <w:rsid w:val="497F5C4A"/>
    <w:rsid w:val="498F671A"/>
    <w:rsid w:val="49907943"/>
    <w:rsid w:val="49B924C3"/>
    <w:rsid w:val="49DC4EE5"/>
    <w:rsid w:val="49E61676"/>
    <w:rsid w:val="49F751FD"/>
    <w:rsid w:val="4A496C10"/>
    <w:rsid w:val="4A6D24BA"/>
    <w:rsid w:val="4A6E1821"/>
    <w:rsid w:val="4A762219"/>
    <w:rsid w:val="4A81393F"/>
    <w:rsid w:val="4A822C0D"/>
    <w:rsid w:val="4A926B14"/>
    <w:rsid w:val="4A9522F4"/>
    <w:rsid w:val="4AD24322"/>
    <w:rsid w:val="4AF5409C"/>
    <w:rsid w:val="4AF75776"/>
    <w:rsid w:val="4B1522F0"/>
    <w:rsid w:val="4B2C7525"/>
    <w:rsid w:val="4B3D0F4F"/>
    <w:rsid w:val="4B490C96"/>
    <w:rsid w:val="4B5E5E6D"/>
    <w:rsid w:val="4B9A45F8"/>
    <w:rsid w:val="4BA14772"/>
    <w:rsid w:val="4BB03853"/>
    <w:rsid w:val="4BD0398D"/>
    <w:rsid w:val="4BE26DDA"/>
    <w:rsid w:val="4C2665A1"/>
    <w:rsid w:val="4C614E6D"/>
    <w:rsid w:val="4C853A5E"/>
    <w:rsid w:val="4C8E7B14"/>
    <w:rsid w:val="4CBC3958"/>
    <w:rsid w:val="4CFC081A"/>
    <w:rsid w:val="4D1B0500"/>
    <w:rsid w:val="4D33449B"/>
    <w:rsid w:val="4D433BFC"/>
    <w:rsid w:val="4D451E5E"/>
    <w:rsid w:val="4DA67692"/>
    <w:rsid w:val="4DAE0E5F"/>
    <w:rsid w:val="4DE046A5"/>
    <w:rsid w:val="4DF94223"/>
    <w:rsid w:val="4E383F94"/>
    <w:rsid w:val="4E75309F"/>
    <w:rsid w:val="4E7F4A6B"/>
    <w:rsid w:val="4E840BA3"/>
    <w:rsid w:val="4E8459B3"/>
    <w:rsid w:val="4EA158A1"/>
    <w:rsid w:val="4ED80066"/>
    <w:rsid w:val="4F001885"/>
    <w:rsid w:val="4F306BEF"/>
    <w:rsid w:val="4F4551DA"/>
    <w:rsid w:val="4F7B02F1"/>
    <w:rsid w:val="4F87306A"/>
    <w:rsid w:val="4FCD503F"/>
    <w:rsid w:val="4FF16230"/>
    <w:rsid w:val="50072E05"/>
    <w:rsid w:val="50077CC7"/>
    <w:rsid w:val="5013422C"/>
    <w:rsid w:val="502C04E7"/>
    <w:rsid w:val="506051E9"/>
    <w:rsid w:val="50AE19EC"/>
    <w:rsid w:val="50C708B4"/>
    <w:rsid w:val="51101321"/>
    <w:rsid w:val="51132D1D"/>
    <w:rsid w:val="512F1469"/>
    <w:rsid w:val="51321C36"/>
    <w:rsid w:val="515E29DE"/>
    <w:rsid w:val="51752222"/>
    <w:rsid w:val="51A86AC0"/>
    <w:rsid w:val="51D53B60"/>
    <w:rsid w:val="51E44EB2"/>
    <w:rsid w:val="51F30D0E"/>
    <w:rsid w:val="51F81E4E"/>
    <w:rsid w:val="51FD0FB7"/>
    <w:rsid w:val="51FD360E"/>
    <w:rsid w:val="524611D0"/>
    <w:rsid w:val="5278472E"/>
    <w:rsid w:val="52876B8A"/>
    <w:rsid w:val="52A45227"/>
    <w:rsid w:val="52C32269"/>
    <w:rsid w:val="52FE0A97"/>
    <w:rsid w:val="530F592F"/>
    <w:rsid w:val="5312495E"/>
    <w:rsid w:val="53422953"/>
    <w:rsid w:val="5344362C"/>
    <w:rsid w:val="53542C0D"/>
    <w:rsid w:val="53683BE3"/>
    <w:rsid w:val="536C7F64"/>
    <w:rsid w:val="537C6A5C"/>
    <w:rsid w:val="539223AA"/>
    <w:rsid w:val="53AB14B7"/>
    <w:rsid w:val="53C20D60"/>
    <w:rsid w:val="53C2748B"/>
    <w:rsid w:val="53D70A06"/>
    <w:rsid w:val="53DD7C4F"/>
    <w:rsid w:val="53F055CB"/>
    <w:rsid w:val="5414704E"/>
    <w:rsid w:val="54374356"/>
    <w:rsid w:val="54461B65"/>
    <w:rsid w:val="547E75E4"/>
    <w:rsid w:val="548355C1"/>
    <w:rsid w:val="54AF7212"/>
    <w:rsid w:val="54B854FF"/>
    <w:rsid w:val="54D50230"/>
    <w:rsid w:val="54D961FB"/>
    <w:rsid w:val="5507737C"/>
    <w:rsid w:val="5544256D"/>
    <w:rsid w:val="55DA4A4E"/>
    <w:rsid w:val="55E939D3"/>
    <w:rsid w:val="56727D87"/>
    <w:rsid w:val="56891889"/>
    <w:rsid w:val="56A0738A"/>
    <w:rsid w:val="56A82894"/>
    <w:rsid w:val="56B0486E"/>
    <w:rsid w:val="56F43739"/>
    <w:rsid w:val="57000EFE"/>
    <w:rsid w:val="57050A91"/>
    <w:rsid w:val="574B391D"/>
    <w:rsid w:val="5781280C"/>
    <w:rsid w:val="57AB1401"/>
    <w:rsid w:val="57E34F8D"/>
    <w:rsid w:val="581D3CA4"/>
    <w:rsid w:val="581F7F51"/>
    <w:rsid w:val="582F5D42"/>
    <w:rsid w:val="58410D1D"/>
    <w:rsid w:val="585332E1"/>
    <w:rsid w:val="585937EC"/>
    <w:rsid w:val="58602584"/>
    <w:rsid w:val="58A46AC4"/>
    <w:rsid w:val="58C11A47"/>
    <w:rsid w:val="59010B49"/>
    <w:rsid w:val="590338E0"/>
    <w:rsid w:val="59337A66"/>
    <w:rsid w:val="59377A52"/>
    <w:rsid w:val="594E34B3"/>
    <w:rsid w:val="594F6C41"/>
    <w:rsid w:val="59685793"/>
    <w:rsid w:val="59814598"/>
    <w:rsid w:val="5990465D"/>
    <w:rsid w:val="599A6FD4"/>
    <w:rsid w:val="59BA0665"/>
    <w:rsid w:val="59C00E33"/>
    <w:rsid w:val="59C2671E"/>
    <w:rsid w:val="59E35B84"/>
    <w:rsid w:val="59E94C64"/>
    <w:rsid w:val="59FB5B93"/>
    <w:rsid w:val="5A363658"/>
    <w:rsid w:val="5A3F6693"/>
    <w:rsid w:val="5A440927"/>
    <w:rsid w:val="5A450750"/>
    <w:rsid w:val="5A4B7D9A"/>
    <w:rsid w:val="5A654EDF"/>
    <w:rsid w:val="5A6A783F"/>
    <w:rsid w:val="5A856C98"/>
    <w:rsid w:val="5ACC45D9"/>
    <w:rsid w:val="5AF4308C"/>
    <w:rsid w:val="5B745A7E"/>
    <w:rsid w:val="5BBB321A"/>
    <w:rsid w:val="5BC4067C"/>
    <w:rsid w:val="5C025CB8"/>
    <w:rsid w:val="5C3D13E3"/>
    <w:rsid w:val="5C55141D"/>
    <w:rsid w:val="5C5A3DF8"/>
    <w:rsid w:val="5C7818AD"/>
    <w:rsid w:val="5C7F7B1D"/>
    <w:rsid w:val="5C890DE4"/>
    <w:rsid w:val="5D101BD9"/>
    <w:rsid w:val="5D31306A"/>
    <w:rsid w:val="5D31390D"/>
    <w:rsid w:val="5D371E5D"/>
    <w:rsid w:val="5D3871FF"/>
    <w:rsid w:val="5D530EF2"/>
    <w:rsid w:val="5D5E2F39"/>
    <w:rsid w:val="5D6D7C94"/>
    <w:rsid w:val="5D8C2666"/>
    <w:rsid w:val="5D980EC8"/>
    <w:rsid w:val="5DB34A48"/>
    <w:rsid w:val="5DB42F32"/>
    <w:rsid w:val="5DC71E99"/>
    <w:rsid w:val="5DCA719C"/>
    <w:rsid w:val="5DEF28A6"/>
    <w:rsid w:val="5DFD6885"/>
    <w:rsid w:val="5E4631A8"/>
    <w:rsid w:val="5E924784"/>
    <w:rsid w:val="5E941170"/>
    <w:rsid w:val="5EBF0685"/>
    <w:rsid w:val="5ED150B7"/>
    <w:rsid w:val="5ED327AE"/>
    <w:rsid w:val="5EDB35C3"/>
    <w:rsid w:val="5EF2358A"/>
    <w:rsid w:val="5F0B676D"/>
    <w:rsid w:val="5F0F66A0"/>
    <w:rsid w:val="5F2F05BE"/>
    <w:rsid w:val="5F5B7C20"/>
    <w:rsid w:val="5F61153E"/>
    <w:rsid w:val="5F632602"/>
    <w:rsid w:val="5FA22DD0"/>
    <w:rsid w:val="5FBA5104"/>
    <w:rsid w:val="5FBB7065"/>
    <w:rsid w:val="5FBE7D16"/>
    <w:rsid w:val="5FC517BE"/>
    <w:rsid w:val="5FC556C5"/>
    <w:rsid w:val="5FDF45C3"/>
    <w:rsid w:val="60097C56"/>
    <w:rsid w:val="600F2E88"/>
    <w:rsid w:val="60262A75"/>
    <w:rsid w:val="60326324"/>
    <w:rsid w:val="604C512A"/>
    <w:rsid w:val="608B7ED1"/>
    <w:rsid w:val="60A17E80"/>
    <w:rsid w:val="60D305DB"/>
    <w:rsid w:val="60D97D3B"/>
    <w:rsid w:val="610A526C"/>
    <w:rsid w:val="610D6765"/>
    <w:rsid w:val="611D1006"/>
    <w:rsid w:val="61797FD7"/>
    <w:rsid w:val="618372CA"/>
    <w:rsid w:val="61CD376A"/>
    <w:rsid w:val="623E5214"/>
    <w:rsid w:val="624C5CC4"/>
    <w:rsid w:val="62577220"/>
    <w:rsid w:val="62795B47"/>
    <w:rsid w:val="629A0127"/>
    <w:rsid w:val="629F3CDD"/>
    <w:rsid w:val="62AD7731"/>
    <w:rsid w:val="62B55FB6"/>
    <w:rsid w:val="62C63466"/>
    <w:rsid w:val="62DE7B9E"/>
    <w:rsid w:val="62E22B22"/>
    <w:rsid w:val="62E34765"/>
    <w:rsid w:val="62F95530"/>
    <w:rsid w:val="63322BCA"/>
    <w:rsid w:val="6359443B"/>
    <w:rsid w:val="638B05DD"/>
    <w:rsid w:val="63925A4B"/>
    <w:rsid w:val="63AB2807"/>
    <w:rsid w:val="63D81717"/>
    <w:rsid w:val="63F11E65"/>
    <w:rsid w:val="64287C0A"/>
    <w:rsid w:val="64394056"/>
    <w:rsid w:val="646E37DB"/>
    <w:rsid w:val="64792C26"/>
    <w:rsid w:val="64B55E83"/>
    <w:rsid w:val="64C27C5F"/>
    <w:rsid w:val="64EB7E0D"/>
    <w:rsid w:val="65115044"/>
    <w:rsid w:val="652164E7"/>
    <w:rsid w:val="65A21C7C"/>
    <w:rsid w:val="65BD33A4"/>
    <w:rsid w:val="65C912C8"/>
    <w:rsid w:val="66077DB5"/>
    <w:rsid w:val="660930B2"/>
    <w:rsid w:val="660B6325"/>
    <w:rsid w:val="660E0127"/>
    <w:rsid w:val="66145326"/>
    <w:rsid w:val="66230884"/>
    <w:rsid w:val="664166D3"/>
    <w:rsid w:val="6663555D"/>
    <w:rsid w:val="669F5A72"/>
    <w:rsid w:val="66B25A87"/>
    <w:rsid w:val="66DE4E0A"/>
    <w:rsid w:val="66F56BE1"/>
    <w:rsid w:val="675A3FED"/>
    <w:rsid w:val="676E11E4"/>
    <w:rsid w:val="677B0D43"/>
    <w:rsid w:val="67BD4D97"/>
    <w:rsid w:val="67CA6B5E"/>
    <w:rsid w:val="67D95395"/>
    <w:rsid w:val="67F21F7D"/>
    <w:rsid w:val="682B4D2F"/>
    <w:rsid w:val="683901F2"/>
    <w:rsid w:val="6844295B"/>
    <w:rsid w:val="68475F76"/>
    <w:rsid w:val="686F4814"/>
    <w:rsid w:val="68847445"/>
    <w:rsid w:val="68A747AA"/>
    <w:rsid w:val="68B20291"/>
    <w:rsid w:val="68C856DC"/>
    <w:rsid w:val="69037302"/>
    <w:rsid w:val="690C1548"/>
    <w:rsid w:val="690E025B"/>
    <w:rsid w:val="69150AFC"/>
    <w:rsid w:val="691C6D82"/>
    <w:rsid w:val="692A748F"/>
    <w:rsid w:val="69352848"/>
    <w:rsid w:val="696D63A7"/>
    <w:rsid w:val="699B1D95"/>
    <w:rsid w:val="69C905CC"/>
    <w:rsid w:val="6A3032A4"/>
    <w:rsid w:val="6A357CC7"/>
    <w:rsid w:val="6A482437"/>
    <w:rsid w:val="6A596794"/>
    <w:rsid w:val="6A724294"/>
    <w:rsid w:val="6A777F99"/>
    <w:rsid w:val="6A804B9D"/>
    <w:rsid w:val="6A8215B4"/>
    <w:rsid w:val="6A9C1B43"/>
    <w:rsid w:val="6ACF2224"/>
    <w:rsid w:val="6AD450AF"/>
    <w:rsid w:val="6ADD39FD"/>
    <w:rsid w:val="6AF47E43"/>
    <w:rsid w:val="6B095368"/>
    <w:rsid w:val="6B0E1E62"/>
    <w:rsid w:val="6B7542F3"/>
    <w:rsid w:val="6B8D698C"/>
    <w:rsid w:val="6BBF4F51"/>
    <w:rsid w:val="6BC62353"/>
    <w:rsid w:val="6BFE0094"/>
    <w:rsid w:val="6C0E09A9"/>
    <w:rsid w:val="6C216C74"/>
    <w:rsid w:val="6C845A98"/>
    <w:rsid w:val="6C890125"/>
    <w:rsid w:val="6C8D4C67"/>
    <w:rsid w:val="6C90131E"/>
    <w:rsid w:val="6D4457B7"/>
    <w:rsid w:val="6D6917C4"/>
    <w:rsid w:val="6D7F431C"/>
    <w:rsid w:val="6DAA7500"/>
    <w:rsid w:val="6DD46FA5"/>
    <w:rsid w:val="6DEA5DBB"/>
    <w:rsid w:val="6DED5952"/>
    <w:rsid w:val="6E2F4E4B"/>
    <w:rsid w:val="6E5961FA"/>
    <w:rsid w:val="6EAB25E9"/>
    <w:rsid w:val="6EB3149A"/>
    <w:rsid w:val="6EED398A"/>
    <w:rsid w:val="6F0341CF"/>
    <w:rsid w:val="6F190B43"/>
    <w:rsid w:val="6FA87EBC"/>
    <w:rsid w:val="6FC32590"/>
    <w:rsid w:val="6FCF630B"/>
    <w:rsid w:val="6FE449BE"/>
    <w:rsid w:val="6FF7374B"/>
    <w:rsid w:val="6FF96097"/>
    <w:rsid w:val="6FFB0484"/>
    <w:rsid w:val="704724D6"/>
    <w:rsid w:val="704B792C"/>
    <w:rsid w:val="705105DB"/>
    <w:rsid w:val="705B66CF"/>
    <w:rsid w:val="706F4713"/>
    <w:rsid w:val="70730F0B"/>
    <w:rsid w:val="70780D9B"/>
    <w:rsid w:val="709C28B7"/>
    <w:rsid w:val="70A06068"/>
    <w:rsid w:val="70C1370A"/>
    <w:rsid w:val="70C265BC"/>
    <w:rsid w:val="71060402"/>
    <w:rsid w:val="71200591"/>
    <w:rsid w:val="712B6D82"/>
    <w:rsid w:val="714460F1"/>
    <w:rsid w:val="71613D32"/>
    <w:rsid w:val="7188148C"/>
    <w:rsid w:val="71AA2342"/>
    <w:rsid w:val="71AE04E7"/>
    <w:rsid w:val="71AF5770"/>
    <w:rsid w:val="71F26B10"/>
    <w:rsid w:val="72172DFE"/>
    <w:rsid w:val="7219428A"/>
    <w:rsid w:val="72594992"/>
    <w:rsid w:val="72A052C4"/>
    <w:rsid w:val="72CB60B0"/>
    <w:rsid w:val="72E47627"/>
    <w:rsid w:val="73082D49"/>
    <w:rsid w:val="73096D13"/>
    <w:rsid w:val="734F44B3"/>
    <w:rsid w:val="7357669D"/>
    <w:rsid w:val="739D0C75"/>
    <w:rsid w:val="73BA20C5"/>
    <w:rsid w:val="73D219B4"/>
    <w:rsid w:val="73DB61B1"/>
    <w:rsid w:val="73E65FB3"/>
    <w:rsid w:val="74034D15"/>
    <w:rsid w:val="74046554"/>
    <w:rsid w:val="7409460F"/>
    <w:rsid w:val="74255384"/>
    <w:rsid w:val="746054AA"/>
    <w:rsid w:val="747C7EC4"/>
    <w:rsid w:val="74802E41"/>
    <w:rsid w:val="74810012"/>
    <w:rsid w:val="748235B5"/>
    <w:rsid w:val="7492345C"/>
    <w:rsid w:val="74B500B6"/>
    <w:rsid w:val="752F4240"/>
    <w:rsid w:val="7538467B"/>
    <w:rsid w:val="753E1687"/>
    <w:rsid w:val="75817AF5"/>
    <w:rsid w:val="75990553"/>
    <w:rsid w:val="75B12DF1"/>
    <w:rsid w:val="75D16A4A"/>
    <w:rsid w:val="75D93851"/>
    <w:rsid w:val="75F01AB7"/>
    <w:rsid w:val="766C7B84"/>
    <w:rsid w:val="767423B7"/>
    <w:rsid w:val="76781044"/>
    <w:rsid w:val="7688396F"/>
    <w:rsid w:val="769364B9"/>
    <w:rsid w:val="769F426F"/>
    <w:rsid w:val="76A03D95"/>
    <w:rsid w:val="76AD04C3"/>
    <w:rsid w:val="76B8587E"/>
    <w:rsid w:val="76CF7B5C"/>
    <w:rsid w:val="76D92924"/>
    <w:rsid w:val="76DB5404"/>
    <w:rsid w:val="76E1266E"/>
    <w:rsid w:val="776755E3"/>
    <w:rsid w:val="778275FC"/>
    <w:rsid w:val="77854C60"/>
    <w:rsid w:val="7798643B"/>
    <w:rsid w:val="77E11964"/>
    <w:rsid w:val="78677E96"/>
    <w:rsid w:val="78903FA2"/>
    <w:rsid w:val="789230CC"/>
    <w:rsid w:val="78930858"/>
    <w:rsid w:val="7896511F"/>
    <w:rsid w:val="78E33D27"/>
    <w:rsid w:val="78E359C6"/>
    <w:rsid w:val="78FD6534"/>
    <w:rsid w:val="790903A0"/>
    <w:rsid w:val="79103117"/>
    <w:rsid w:val="793A48E6"/>
    <w:rsid w:val="7961325C"/>
    <w:rsid w:val="79647343"/>
    <w:rsid w:val="797B6E4B"/>
    <w:rsid w:val="798B07A1"/>
    <w:rsid w:val="79C15567"/>
    <w:rsid w:val="79D518FF"/>
    <w:rsid w:val="79DF0BC3"/>
    <w:rsid w:val="79E35C94"/>
    <w:rsid w:val="79F04C35"/>
    <w:rsid w:val="79FA5572"/>
    <w:rsid w:val="7A155CCB"/>
    <w:rsid w:val="7A7B07C4"/>
    <w:rsid w:val="7AC622AC"/>
    <w:rsid w:val="7AE8550C"/>
    <w:rsid w:val="7AF216BB"/>
    <w:rsid w:val="7B564054"/>
    <w:rsid w:val="7B567D0F"/>
    <w:rsid w:val="7B6E40DC"/>
    <w:rsid w:val="7B6F0D5E"/>
    <w:rsid w:val="7B7C3395"/>
    <w:rsid w:val="7BB51749"/>
    <w:rsid w:val="7BC340CE"/>
    <w:rsid w:val="7C002020"/>
    <w:rsid w:val="7C05141B"/>
    <w:rsid w:val="7C401801"/>
    <w:rsid w:val="7C666E30"/>
    <w:rsid w:val="7CA84DF2"/>
    <w:rsid w:val="7CAB0CC1"/>
    <w:rsid w:val="7CB009BC"/>
    <w:rsid w:val="7D2A7200"/>
    <w:rsid w:val="7D3A3F3A"/>
    <w:rsid w:val="7D6E0D30"/>
    <w:rsid w:val="7D7447E9"/>
    <w:rsid w:val="7D8F4D21"/>
    <w:rsid w:val="7DBF7D3F"/>
    <w:rsid w:val="7DC4075E"/>
    <w:rsid w:val="7E0373E1"/>
    <w:rsid w:val="7E1C060C"/>
    <w:rsid w:val="7E31517A"/>
    <w:rsid w:val="7E333925"/>
    <w:rsid w:val="7E360366"/>
    <w:rsid w:val="7E3E5006"/>
    <w:rsid w:val="7E535F5B"/>
    <w:rsid w:val="7E746115"/>
    <w:rsid w:val="7E8E212D"/>
    <w:rsid w:val="7EC614B8"/>
    <w:rsid w:val="7ED77172"/>
    <w:rsid w:val="7EEA03AB"/>
    <w:rsid w:val="7EF35D23"/>
    <w:rsid w:val="7F1E71A4"/>
    <w:rsid w:val="7F922D2C"/>
    <w:rsid w:val="7FB85D8E"/>
    <w:rsid w:val="7FBF0561"/>
    <w:rsid w:val="7FC20D2C"/>
    <w:rsid w:val="7FE847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20"/>
    <w:autoRedefine/>
    <w:semiHidden/>
    <w:unhideWhenUsed/>
    <w:qFormat/>
    <w:uiPriority w:val="99"/>
    <w:pPr>
      <w:jc w:val="left"/>
    </w:pPr>
  </w:style>
  <w:style w:type="paragraph" w:styleId="3">
    <w:name w:val="Date"/>
    <w:basedOn w:val="1"/>
    <w:next w:val="1"/>
    <w:link w:val="22"/>
    <w:autoRedefine/>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autoRedefine/>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autoRedefine/>
    <w:semiHidden/>
    <w:unhideWhenUsed/>
    <w:qFormat/>
    <w:uiPriority w:val="99"/>
    <w:rPr>
      <w:b/>
      <w:bCs/>
    </w:rPr>
  </w:style>
  <w:style w:type="character" w:styleId="12">
    <w:name w:val="Strong"/>
    <w:basedOn w:val="11"/>
    <w:autoRedefine/>
    <w:qFormat/>
    <w:uiPriority w:val="22"/>
    <w:rPr>
      <w:b/>
      <w:bCs/>
    </w:rPr>
  </w:style>
  <w:style w:type="character" w:styleId="13">
    <w:name w:val="Hyperlink"/>
    <w:basedOn w:val="11"/>
    <w:autoRedefine/>
    <w:semiHidden/>
    <w:unhideWhenUsed/>
    <w:qFormat/>
    <w:uiPriority w:val="99"/>
    <w:rPr>
      <w:color w:val="0000FF"/>
      <w:u w:val="single"/>
    </w:rPr>
  </w:style>
  <w:style w:type="character" w:styleId="14">
    <w:name w:val="annotation reference"/>
    <w:basedOn w:val="11"/>
    <w:autoRedefine/>
    <w:semiHidden/>
    <w:unhideWhenUsed/>
    <w:qFormat/>
    <w:uiPriority w:val="99"/>
    <w:rPr>
      <w:sz w:val="21"/>
      <w:szCs w:val="21"/>
    </w:rPr>
  </w:style>
  <w:style w:type="character" w:customStyle="1" w:styleId="15">
    <w:name w:val="页眉 字符"/>
    <w:basedOn w:val="11"/>
    <w:link w:val="6"/>
    <w:autoRedefine/>
    <w:qFormat/>
    <w:uiPriority w:val="99"/>
    <w:rPr>
      <w:sz w:val="18"/>
      <w:szCs w:val="18"/>
    </w:rPr>
  </w:style>
  <w:style w:type="character" w:customStyle="1" w:styleId="16">
    <w:name w:val="页脚 字符"/>
    <w:basedOn w:val="11"/>
    <w:link w:val="5"/>
    <w:autoRedefine/>
    <w:qFormat/>
    <w:uiPriority w:val="99"/>
    <w:rPr>
      <w:sz w:val="18"/>
      <w:szCs w:val="18"/>
    </w:rPr>
  </w:style>
  <w:style w:type="paragraph" w:styleId="17">
    <w:name w:val="List Paragraph"/>
    <w:basedOn w:val="1"/>
    <w:autoRedefine/>
    <w:qFormat/>
    <w:uiPriority w:val="34"/>
    <w:pPr>
      <w:ind w:firstLine="420" w:firstLineChars="200"/>
    </w:pPr>
  </w:style>
  <w:style w:type="character" w:customStyle="1" w:styleId="18">
    <w:name w:val="HTML 预设格式 字符"/>
    <w:basedOn w:val="11"/>
    <w:link w:val="7"/>
    <w:autoRedefine/>
    <w:qFormat/>
    <w:uiPriority w:val="99"/>
    <w:rPr>
      <w:rFonts w:ascii="宋体" w:hAnsi="宋体" w:eastAsia="宋体" w:cs="宋体"/>
      <w:kern w:val="0"/>
      <w:sz w:val="24"/>
      <w:szCs w:val="24"/>
    </w:rPr>
  </w:style>
  <w:style w:type="character" w:customStyle="1" w:styleId="19">
    <w:name w:val="批注框文本 字符"/>
    <w:basedOn w:val="11"/>
    <w:link w:val="4"/>
    <w:autoRedefine/>
    <w:semiHidden/>
    <w:qFormat/>
    <w:uiPriority w:val="99"/>
    <w:rPr>
      <w:rFonts w:ascii="Times New Roman" w:hAnsi="Times New Roman" w:eastAsia="宋体" w:cs="Times New Roman"/>
      <w:sz w:val="18"/>
      <w:szCs w:val="18"/>
    </w:rPr>
  </w:style>
  <w:style w:type="character" w:customStyle="1" w:styleId="20">
    <w:name w:val="批注文字 字符"/>
    <w:basedOn w:val="11"/>
    <w:link w:val="2"/>
    <w:autoRedefine/>
    <w:semiHidden/>
    <w:qFormat/>
    <w:uiPriority w:val="99"/>
    <w:rPr>
      <w:rFonts w:ascii="Times New Roman" w:hAnsi="Times New Roman" w:eastAsia="宋体" w:cs="Times New Roman"/>
      <w:kern w:val="2"/>
      <w:sz w:val="21"/>
      <w:szCs w:val="24"/>
    </w:rPr>
  </w:style>
  <w:style w:type="character" w:customStyle="1" w:styleId="21">
    <w:name w:val="批注主题 字符"/>
    <w:basedOn w:val="20"/>
    <w:link w:val="9"/>
    <w:autoRedefine/>
    <w:semiHidden/>
    <w:qFormat/>
    <w:uiPriority w:val="99"/>
    <w:rPr>
      <w:rFonts w:ascii="Times New Roman" w:hAnsi="Times New Roman" w:eastAsia="宋体" w:cs="Times New Roman"/>
      <w:b/>
      <w:bCs/>
      <w:kern w:val="2"/>
      <w:sz w:val="21"/>
      <w:szCs w:val="24"/>
    </w:rPr>
  </w:style>
  <w:style w:type="character" w:customStyle="1" w:styleId="22">
    <w:name w:val="日期 字符"/>
    <w:basedOn w:val="11"/>
    <w:link w:val="3"/>
    <w:autoRedefine/>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1023" units="cm"/>
        </inkml:traceFormat>
        <inkml:channelProperties>
          <inkml:channelProperty channel="X" name="resolution" value="1000" units="1/cm"/>
          <inkml:channelProperty channel="Y" name="resolution" value="1000" units="1/cm"/>
          <inkml:channelProperty channel="F" name="resolution" value="2.84167" units="1/cm"/>
        </inkml:channelProperties>
      </inkml:inkSource>
      <inkml:timestamp xml:id="ts0" timeString="2023-12-02T05:40:04"/>
    </inkml:context>
    <inkml:brush xml:id="br0">
      <inkml:brushProperty name="width" value="0.05" units="cm"/>
      <inkml:brushProperty name="height" value="0.05" units="cm"/>
      <inkml:brushProperty name="color" value="#004f8b"/>
    </inkml:brush>
  </inkml:definitions>
  <inkml:trace contextRef="#ctx0" brushRef="#br0">0 0 1023,'0'0'0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F5B20E-41E9-41A0-B36D-121E8DCED1CE}">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895</Words>
  <Characters>5107</Characters>
  <Lines>42</Lines>
  <Paragraphs>11</Paragraphs>
  <TotalTime>1</TotalTime>
  <ScaleCrop>false</ScaleCrop>
  <LinksUpToDate>false</LinksUpToDate>
  <CharactersWithSpaces>5991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2024-03-12T17:16:00Z</dcterms:created>
  <dc:creator>hp</dc:creator>
  <cp:lastModifiedBy>~夏至之路~</cp:lastModifiedBy>
  <cp:lastPrinted>2024-03-20T07:50:00Z</cp:lastPrinted>
  <dcterms:modified xsi:type="dcterms:W3CDTF">2024-04-17T01:05:25Z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6C7A0A3ECDA1458D858837A67960EF2E_13</vt:lpwstr>
  </property>
</Properties>
</file>